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6E" w:rsidRDefault="004C336E" w:rsidP="004C336E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4C336E" w:rsidRDefault="004C336E" w:rsidP="004C33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sz w:val="28"/>
          <w:szCs w:val="28"/>
        </w:rPr>
        <w:t>Вертячинский</w:t>
      </w:r>
      <w:proofErr w:type="spellEnd"/>
      <w:r>
        <w:rPr>
          <w:sz w:val="28"/>
          <w:szCs w:val="28"/>
        </w:rPr>
        <w:t xml:space="preserve"> детский сад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</w:t>
      </w:r>
    </w:p>
    <w:p w:rsidR="004C336E" w:rsidRDefault="004C336E" w:rsidP="004C336E">
      <w:pPr>
        <w:jc w:val="center"/>
        <w:rPr>
          <w:b/>
          <w:sz w:val="28"/>
          <w:szCs w:val="28"/>
        </w:rPr>
      </w:pPr>
    </w:p>
    <w:p w:rsidR="004C336E" w:rsidRDefault="004C336E" w:rsidP="004C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336E" w:rsidRDefault="004C336E" w:rsidP="004C336E">
      <w:pPr>
        <w:jc w:val="center"/>
        <w:rPr>
          <w:b/>
          <w:sz w:val="28"/>
          <w:szCs w:val="28"/>
        </w:rPr>
      </w:pPr>
    </w:p>
    <w:p w:rsidR="004C336E" w:rsidRDefault="004C336E" w:rsidP="004C33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25.11.2025 г.                                                                             №  </w:t>
      </w:r>
      <w:r>
        <w:rPr>
          <w:b/>
          <w:sz w:val="28"/>
          <w:szCs w:val="28"/>
          <w:u w:val="single"/>
        </w:rPr>
        <w:t>29</w:t>
      </w:r>
    </w:p>
    <w:p w:rsidR="00A84FBE" w:rsidRDefault="00A84FBE">
      <w:pPr>
        <w:pStyle w:val="a3"/>
        <w:spacing w:before="224"/>
        <w:ind w:left="0"/>
      </w:pPr>
    </w:p>
    <w:p w:rsidR="00A84FBE" w:rsidRDefault="003457B7">
      <w:pPr>
        <w:pStyle w:val="a3"/>
        <w:spacing w:before="1"/>
        <w:ind w:left="702"/>
        <w:jc w:val="center"/>
      </w:pPr>
      <w:r>
        <w:t>Об</w:t>
      </w:r>
      <w:r>
        <w:rPr>
          <w:spacing w:val="-6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размера</w:t>
      </w:r>
      <w:r>
        <w:rPr>
          <w:spacing w:val="-6"/>
        </w:rPr>
        <w:t xml:space="preserve"> </w:t>
      </w:r>
      <w:r>
        <w:t>родительской</w:t>
      </w:r>
      <w:r>
        <w:rPr>
          <w:spacing w:val="-8"/>
        </w:rPr>
        <w:t xml:space="preserve"> </w:t>
      </w:r>
      <w:r>
        <w:t>платы,</w:t>
      </w:r>
      <w:r>
        <w:rPr>
          <w:spacing w:val="-4"/>
        </w:rPr>
        <w:t xml:space="preserve"> </w:t>
      </w:r>
      <w:r>
        <w:rPr>
          <w:spacing w:val="-2"/>
        </w:rPr>
        <w:t>взимаемой</w:t>
      </w:r>
    </w:p>
    <w:p w:rsidR="00A84FBE" w:rsidRDefault="003457B7" w:rsidP="004C336E">
      <w:pPr>
        <w:pStyle w:val="a3"/>
        <w:spacing w:before="47" w:line="276" w:lineRule="auto"/>
        <w:ind w:left="155" w:right="155" w:hanging="5"/>
        <w:jc w:val="center"/>
      </w:pPr>
      <w:r>
        <w:t>с родителей (законных представителей) за присмотр и уход за детьми, осваивающими программы дошколь</w:t>
      </w:r>
      <w:r w:rsidR="004C336E">
        <w:t>ного образования в муниципальном</w:t>
      </w:r>
      <w:r>
        <w:t xml:space="preserve"> </w:t>
      </w:r>
      <w:r w:rsidR="004C336E">
        <w:t>бюджетном образовательном учреждении</w:t>
      </w:r>
      <w:r>
        <w:t xml:space="preserve"> </w:t>
      </w:r>
      <w:r w:rsidR="004C336E">
        <w:t>«</w:t>
      </w:r>
      <w:proofErr w:type="spellStart"/>
      <w:r w:rsidR="004C336E">
        <w:t>Вертячинский</w:t>
      </w:r>
      <w:proofErr w:type="spellEnd"/>
      <w:r w:rsidR="004C336E">
        <w:t xml:space="preserve"> детский сад «</w:t>
      </w:r>
      <w:proofErr w:type="spellStart"/>
      <w:r w:rsidR="004C336E">
        <w:t>Дюймовочка</w:t>
      </w:r>
      <w:proofErr w:type="spellEnd"/>
      <w:r w:rsidR="004C336E">
        <w:t xml:space="preserve">» </w:t>
      </w:r>
      <w:r>
        <w:t>на 2026 год</w:t>
      </w:r>
    </w:p>
    <w:p w:rsidR="004C336E" w:rsidRDefault="004C336E" w:rsidP="004C336E">
      <w:pPr>
        <w:pStyle w:val="a3"/>
        <w:spacing w:before="47" w:line="276" w:lineRule="auto"/>
        <w:ind w:left="155" w:right="155" w:hanging="5"/>
        <w:jc w:val="center"/>
      </w:pPr>
    </w:p>
    <w:p w:rsidR="00A84FBE" w:rsidRDefault="003457B7">
      <w:pPr>
        <w:pStyle w:val="a3"/>
        <w:spacing w:line="276" w:lineRule="auto"/>
        <w:ind w:right="136" w:firstLine="566"/>
        <w:jc w:val="both"/>
      </w:pPr>
      <w:proofErr w:type="gramStart"/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>
        <w:t>2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65</w:t>
      </w:r>
      <w:r>
        <w:rPr>
          <w:spacing w:val="40"/>
        </w:rPr>
        <w:t xml:space="preserve">  </w:t>
      </w:r>
      <w:r>
        <w:t>Федерального</w:t>
      </w:r>
      <w:r>
        <w:rPr>
          <w:spacing w:val="40"/>
        </w:rPr>
        <w:t xml:space="preserve">  </w:t>
      </w:r>
      <w:r>
        <w:t>закона от 29 декабря 2012 г. № 273 - ФЗ "Об образовании в Российской Федерации",</w:t>
      </w:r>
      <w:r>
        <w:rPr>
          <w:spacing w:val="69"/>
        </w:rPr>
        <w:t xml:space="preserve">  </w:t>
      </w:r>
      <w:r>
        <w:t>частью</w:t>
      </w:r>
      <w:r>
        <w:rPr>
          <w:spacing w:val="67"/>
        </w:rPr>
        <w:t xml:space="preserve">  </w:t>
      </w:r>
      <w:r>
        <w:t>2</w:t>
      </w:r>
      <w:r>
        <w:rPr>
          <w:spacing w:val="68"/>
        </w:rPr>
        <w:t xml:space="preserve">  </w:t>
      </w:r>
      <w:r>
        <w:t>статьи</w:t>
      </w:r>
      <w:r>
        <w:rPr>
          <w:spacing w:val="68"/>
        </w:rPr>
        <w:t xml:space="preserve">  </w:t>
      </w:r>
      <w:r>
        <w:t>6</w:t>
      </w:r>
      <w:r>
        <w:rPr>
          <w:spacing w:val="67"/>
        </w:rPr>
        <w:t xml:space="preserve">  </w:t>
      </w:r>
      <w:r>
        <w:t>Закона</w:t>
      </w:r>
      <w:r>
        <w:rPr>
          <w:spacing w:val="68"/>
        </w:rPr>
        <w:t xml:space="preserve">  </w:t>
      </w:r>
      <w:r>
        <w:t>Волгоградской</w:t>
      </w:r>
      <w:r>
        <w:rPr>
          <w:spacing w:val="70"/>
        </w:rPr>
        <w:t xml:space="preserve">  </w:t>
      </w:r>
      <w:r>
        <w:t>области от 04 октября 2013 г. № 118-ОД "Об образовании в Волгоградской области", приказом комитета образования, науки и молодежной политики Волгоградской области от 29 ноября 2024 г. № 92 "Об установлении максимального</w:t>
      </w:r>
      <w:r>
        <w:rPr>
          <w:spacing w:val="80"/>
        </w:rPr>
        <w:t xml:space="preserve"> </w:t>
      </w:r>
      <w:r>
        <w:t>размера</w:t>
      </w:r>
      <w:r>
        <w:rPr>
          <w:spacing w:val="80"/>
        </w:rPr>
        <w:t xml:space="preserve"> </w:t>
      </w:r>
      <w:r>
        <w:t>родительской</w:t>
      </w:r>
      <w:r>
        <w:rPr>
          <w:spacing w:val="80"/>
        </w:rPr>
        <w:t xml:space="preserve"> </w:t>
      </w:r>
      <w:r>
        <w:t>платы</w:t>
      </w:r>
      <w:proofErr w:type="gramEnd"/>
      <w:r>
        <w:t>,</w:t>
      </w:r>
      <w:r>
        <w:rPr>
          <w:spacing w:val="80"/>
        </w:rPr>
        <w:t xml:space="preserve"> </w:t>
      </w:r>
      <w:proofErr w:type="gramStart"/>
      <w:r>
        <w:t>взимаемой</w:t>
      </w:r>
      <w:proofErr w:type="gramEnd"/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присмотр и уход за детьми в государственных и муниципальных образовательных организациях,</w:t>
      </w:r>
      <w:r>
        <w:rPr>
          <w:spacing w:val="80"/>
          <w:w w:val="150"/>
        </w:rPr>
        <w:t xml:space="preserve"> </w:t>
      </w:r>
      <w:r>
        <w:t>реализующих</w:t>
      </w:r>
      <w:r>
        <w:rPr>
          <w:spacing w:val="80"/>
          <w:w w:val="150"/>
        </w:rPr>
        <w:t xml:space="preserve"> </w:t>
      </w:r>
      <w:r>
        <w:t>программу</w:t>
      </w:r>
      <w:r>
        <w:rPr>
          <w:spacing w:val="80"/>
          <w:w w:val="150"/>
        </w:rPr>
        <w:t xml:space="preserve"> </w:t>
      </w:r>
      <w:r>
        <w:t>дошкольного</w:t>
      </w:r>
      <w:r>
        <w:rPr>
          <w:spacing w:val="80"/>
          <w:w w:val="150"/>
        </w:rPr>
        <w:t xml:space="preserve"> </w:t>
      </w:r>
      <w:r>
        <w:t>образования, для каждого муниципального образования, находящегося на территории Волгоградской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ухода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детьми, на</w:t>
      </w:r>
      <w:r>
        <w:rPr>
          <w:spacing w:val="40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год",</w:t>
      </w:r>
      <w:r w:rsidR="004C336E">
        <w:t xml:space="preserve"> и на основании Постановления</w:t>
      </w:r>
      <w:r>
        <w:rPr>
          <w:spacing w:val="40"/>
        </w:rPr>
        <w:t xml:space="preserve"> </w:t>
      </w:r>
      <w:r>
        <w:t>администрац</w:t>
      </w:r>
      <w:r w:rsidR="004C336E">
        <w:t>ии</w:t>
      </w:r>
      <w:r>
        <w:rPr>
          <w:spacing w:val="40"/>
        </w:rPr>
        <w:t xml:space="preserve"> </w:t>
      </w:r>
      <w:proofErr w:type="spellStart"/>
      <w:r>
        <w:t>Городищенского</w:t>
      </w:r>
      <w:proofErr w:type="spellEnd"/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района</w:t>
      </w:r>
      <w:r w:rsidR="004C336E">
        <w:t xml:space="preserve"> № 2905-п от 19.11.2025г.        </w:t>
      </w:r>
      <w:r>
        <w:rPr>
          <w:spacing w:val="40"/>
        </w:rPr>
        <w:t xml:space="preserve"> </w:t>
      </w:r>
      <w:proofErr w:type="gramStart"/>
      <w:r w:rsidR="004C336E">
        <w:t>п</w:t>
      </w:r>
      <w:proofErr w:type="gramEnd"/>
      <w:r w:rsidR="004C336E">
        <w:t xml:space="preserve"> о с т а н о в л я ю</w:t>
      </w:r>
      <w:r>
        <w:t>:</w:t>
      </w:r>
    </w:p>
    <w:p w:rsidR="00A84FBE" w:rsidRPr="004C336E" w:rsidRDefault="003457B7" w:rsidP="00AA7F34">
      <w:pPr>
        <w:pStyle w:val="a3"/>
        <w:spacing w:before="47" w:line="276" w:lineRule="auto"/>
        <w:ind w:left="155" w:right="155" w:hanging="5"/>
        <w:jc w:val="both"/>
      </w:pPr>
      <w:r>
        <w:t>Установить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01.01.2026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родительскую</w:t>
      </w:r>
      <w:r>
        <w:rPr>
          <w:spacing w:val="80"/>
          <w:w w:val="150"/>
        </w:rPr>
        <w:t xml:space="preserve"> </w:t>
      </w:r>
      <w:r>
        <w:t>плату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 xml:space="preserve">присмотр и уход за детьми в </w:t>
      </w:r>
      <w:r w:rsidR="004C336E">
        <w:t xml:space="preserve"> муниципальном бюджетном образовательном учреждении «</w:t>
      </w:r>
      <w:proofErr w:type="spellStart"/>
      <w:r w:rsidR="004C336E">
        <w:t>Вертячинский</w:t>
      </w:r>
      <w:proofErr w:type="spellEnd"/>
      <w:r w:rsidR="004C336E">
        <w:t xml:space="preserve"> детский сад «</w:t>
      </w:r>
      <w:proofErr w:type="spellStart"/>
      <w:r w:rsidR="004C336E">
        <w:t>Дюймовочка</w:t>
      </w:r>
      <w:proofErr w:type="spellEnd"/>
      <w:r w:rsidR="004C336E">
        <w:t>»</w:t>
      </w:r>
      <w:r w:rsidR="00B17B95">
        <w:t>, реализующим</w:t>
      </w:r>
      <w:r w:rsidRPr="004C336E">
        <w:t xml:space="preserve"> программу дошкольного образования, за один</w:t>
      </w:r>
      <w:r w:rsidRPr="004C336E">
        <w:rPr>
          <w:spacing w:val="40"/>
        </w:rPr>
        <w:t xml:space="preserve"> </w:t>
      </w:r>
      <w:r w:rsidRPr="004C336E">
        <w:t>день</w:t>
      </w:r>
      <w:r w:rsidRPr="004C336E">
        <w:rPr>
          <w:spacing w:val="40"/>
        </w:rPr>
        <w:t xml:space="preserve"> </w:t>
      </w:r>
      <w:r w:rsidRPr="004C336E">
        <w:t>пребывания</w:t>
      </w:r>
      <w:r w:rsidRPr="004C336E">
        <w:rPr>
          <w:spacing w:val="40"/>
        </w:rPr>
        <w:t xml:space="preserve"> </w:t>
      </w:r>
      <w:r w:rsidRPr="004C336E">
        <w:t>в</w:t>
      </w:r>
      <w:r w:rsidRPr="004C336E">
        <w:rPr>
          <w:spacing w:val="40"/>
        </w:rPr>
        <w:t xml:space="preserve"> </w:t>
      </w:r>
      <w:r w:rsidRPr="004C336E">
        <w:t>учреждении</w:t>
      </w:r>
      <w:r w:rsidRPr="004C336E">
        <w:rPr>
          <w:spacing w:val="40"/>
        </w:rPr>
        <w:t xml:space="preserve"> </w:t>
      </w:r>
      <w:r w:rsidRPr="004C336E">
        <w:t>дифференцированно</w:t>
      </w:r>
      <w:r w:rsidRPr="004C336E">
        <w:rPr>
          <w:spacing w:val="40"/>
        </w:rPr>
        <w:t xml:space="preserve"> </w:t>
      </w:r>
      <w:r w:rsidRPr="004C336E">
        <w:t>по</w:t>
      </w:r>
      <w:r w:rsidRPr="004C336E">
        <w:rPr>
          <w:spacing w:val="40"/>
        </w:rPr>
        <w:t xml:space="preserve"> </w:t>
      </w:r>
      <w:r w:rsidRPr="004C336E">
        <w:t>группам</w:t>
      </w:r>
      <w:r w:rsidRPr="004C336E">
        <w:rPr>
          <w:spacing w:val="40"/>
        </w:rPr>
        <w:t xml:space="preserve"> </w:t>
      </w:r>
      <w:r w:rsidRPr="004C336E">
        <w:t>детей</w:t>
      </w:r>
      <w:r w:rsidRPr="004C336E">
        <w:rPr>
          <w:spacing w:val="40"/>
        </w:rPr>
        <w:t xml:space="preserve"> </w:t>
      </w:r>
      <w:r w:rsidRPr="004C336E">
        <w:t xml:space="preserve">в зависимости от их возраста и длительности пребывания, в следующих </w:t>
      </w:r>
      <w:r w:rsidRPr="004C336E">
        <w:rPr>
          <w:spacing w:val="-2"/>
        </w:rPr>
        <w:t>размерах:</w:t>
      </w:r>
    </w:p>
    <w:p w:rsidR="00AA7F34" w:rsidRDefault="00AA7F34" w:rsidP="00AA7F34">
      <w:pPr>
        <w:pStyle w:val="a5"/>
        <w:numPr>
          <w:ilvl w:val="0"/>
          <w:numId w:val="1"/>
        </w:numPr>
        <w:tabs>
          <w:tab w:val="left" w:pos="1012"/>
        </w:tabs>
        <w:spacing w:before="68" w:line="276" w:lineRule="auto"/>
        <w:ind w:right="144" w:firstLine="566"/>
        <w:jc w:val="both"/>
        <w:rPr>
          <w:sz w:val="28"/>
        </w:rPr>
      </w:pP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лет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режиме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полного дня</w:t>
      </w:r>
      <w:proofErr w:type="gramEnd"/>
      <w:r>
        <w:rPr>
          <w:sz w:val="28"/>
        </w:rPr>
        <w:t xml:space="preserve"> (10,5-12 часов пребывания) - 142,00 рубля;</w:t>
      </w:r>
    </w:p>
    <w:p w:rsidR="00AA7F34" w:rsidRDefault="00AA7F34" w:rsidP="00AA7F34">
      <w:pPr>
        <w:pStyle w:val="a5"/>
        <w:numPr>
          <w:ilvl w:val="0"/>
          <w:numId w:val="1"/>
        </w:numPr>
        <w:tabs>
          <w:tab w:val="left" w:pos="1012"/>
        </w:tabs>
        <w:spacing w:line="278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с пребыванием детей в возрасте от 3 до 7 лет в </w:t>
      </w:r>
      <w:proofErr w:type="gramStart"/>
      <w:r>
        <w:rPr>
          <w:sz w:val="28"/>
        </w:rPr>
        <w:t>режиме 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proofErr w:type="gramEnd"/>
      <w:r>
        <w:rPr>
          <w:sz w:val="28"/>
        </w:rPr>
        <w:t xml:space="preserve"> (10,5-12 часов пребывания) - 142,00 рубля.</w:t>
      </w:r>
    </w:p>
    <w:p w:rsidR="00AA7F34" w:rsidRDefault="00AA7F34" w:rsidP="00AA7F34">
      <w:pPr>
        <w:pStyle w:val="a5"/>
        <w:numPr>
          <w:ilvl w:val="0"/>
          <w:numId w:val="2"/>
        </w:numPr>
        <w:tabs>
          <w:tab w:val="left" w:pos="989"/>
        </w:tabs>
        <w:spacing w:line="276" w:lineRule="auto"/>
        <w:ind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35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силу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01</w:t>
      </w:r>
      <w:r>
        <w:rPr>
          <w:spacing w:val="38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36"/>
          <w:sz w:val="28"/>
        </w:rPr>
        <w:t xml:space="preserve"> </w:t>
      </w:r>
      <w:r>
        <w:rPr>
          <w:sz w:val="28"/>
        </w:rPr>
        <w:t>2026</w:t>
      </w:r>
      <w:r>
        <w:rPr>
          <w:spacing w:val="40"/>
          <w:sz w:val="28"/>
        </w:rPr>
        <w:t xml:space="preserve"> </w:t>
      </w:r>
      <w:r>
        <w:rPr>
          <w:sz w:val="28"/>
        </w:rPr>
        <w:t>года и подлежит официальному опубликованию.</w:t>
      </w:r>
    </w:p>
    <w:p w:rsidR="00AA7F34" w:rsidRDefault="00AA7F34" w:rsidP="00AA7F34">
      <w:pPr>
        <w:pStyle w:val="a5"/>
        <w:numPr>
          <w:ilvl w:val="0"/>
          <w:numId w:val="2"/>
        </w:numPr>
        <w:tabs>
          <w:tab w:val="left" w:pos="989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80"/>
          <w:sz w:val="28"/>
        </w:rPr>
        <w:t xml:space="preserve">   </w:t>
      </w:r>
      <w:r>
        <w:rPr>
          <w:sz w:val="28"/>
        </w:rPr>
        <w:t>за</w:t>
      </w:r>
      <w:r>
        <w:rPr>
          <w:spacing w:val="80"/>
          <w:sz w:val="28"/>
        </w:rPr>
        <w:t xml:space="preserve">   </w:t>
      </w:r>
      <w:r>
        <w:rPr>
          <w:sz w:val="28"/>
        </w:rPr>
        <w:t>исполнением</w:t>
      </w:r>
      <w:r>
        <w:rPr>
          <w:spacing w:val="80"/>
          <w:sz w:val="28"/>
        </w:rPr>
        <w:t xml:space="preserve">   </w:t>
      </w:r>
      <w:r>
        <w:rPr>
          <w:sz w:val="28"/>
        </w:rPr>
        <w:t>приказа</w:t>
      </w:r>
      <w:r>
        <w:rPr>
          <w:spacing w:val="80"/>
          <w:sz w:val="28"/>
        </w:rPr>
        <w:t xml:space="preserve">   </w:t>
      </w:r>
      <w:r w:rsidR="00345899">
        <w:rPr>
          <w:sz w:val="28"/>
        </w:rPr>
        <w:t>оставляю за собой</w:t>
      </w:r>
      <w:r>
        <w:rPr>
          <w:sz w:val="28"/>
        </w:rPr>
        <w:t>.</w:t>
      </w:r>
    </w:p>
    <w:p w:rsidR="00AA7F34" w:rsidRDefault="00AA7F34" w:rsidP="00AA7F34">
      <w:pPr>
        <w:pStyle w:val="a5"/>
        <w:spacing w:line="276" w:lineRule="auto"/>
        <w:rPr>
          <w:sz w:val="28"/>
        </w:rPr>
      </w:pPr>
    </w:p>
    <w:p w:rsidR="00354AF8" w:rsidRDefault="00354AF8" w:rsidP="00354AF8">
      <w:pPr>
        <w:widowControl/>
        <w:autoSpaceDE/>
        <w:autoSpaceDN/>
        <w:rPr>
          <w:sz w:val="28"/>
          <w:szCs w:val="28"/>
          <w:lang w:eastAsia="ru-RU"/>
        </w:rPr>
      </w:pPr>
      <w:proofErr w:type="spellStart"/>
      <w:r w:rsidRPr="00354AF8">
        <w:rPr>
          <w:sz w:val="28"/>
          <w:szCs w:val="28"/>
          <w:lang w:eastAsia="ru-RU"/>
        </w:rPr>
        <w:t>И.о</w:t>
      </w:r>
      <w:proofErr w:type="spellEnd"/>
      <w:r w:rsidRPr="00354AF8">
        <w:rPr>
          <w:sz w:val="28"/>
          <w:szCs w:val="28"/>
          <w:lang w:eastAsia="ru-RU"/>
        </w:rPr>
        <w:t>. заведующего                                                                          Е.Н. Богачева</w:t>
      </w:r>
    </w:p>
    <w:p w:rsidR="00B64F65" w:rsidRDefault="00B64F65" w:rsidP="00345899">
      <w:pPr>
        <w:widowControl/>
        <w:autoSpaceDE/>
        <w:autoSpaceDN/>
        <w:rPr>
          <w:sz w:val="28"/>
          <w:szCs w:val="28"/>
          <w:lang w:eastAsia="ru-RU"/>
        </w:rPr>
      </w:pPr>
    </w:p>
    <w:p w:rsidR="00345899" w:rsidRPr="00345899" w:rsidRDefault="00345899" w:rsidP="00345899">
      <w:pPr>
        <w:widowControl/>
        <w:autoSpaceDE/>
        <w:autoSpaceDN/>
        <w:rPr>
          <w:sz w:val="24"/>
          <w:szCs w:val="24"/>
          <w:lang w:eastAsia="ru-RU"/>
        </w:rPr>
      </w:pPr>
      <w:r w:rsidRPr="00345899">
        <w:rPr>
          <w:sz w:val="24"/>
          <w:szCs w:val="24"/>
          <w:lang w:eastAsia="ru-RU"/>
        </w:rPr>
        <w:t>С приказом ознакомле</w:t>
      </w:r>
      <w:proofErr w:type="gramStart"/>
      <w:r w:rsidRPr="00345899">
        <w:rPr>
          <w:sz w:val="24"/>
          <w:szCs w:val="24"/>
          <w:lang w:eastAsia="ru-RU"/>
        </w:rPr>
        <w:t>н(</w:t>
      </w:r>
      <w:proofErr w:type="gramEnd"/>
      <w:r w:rsidRPr="00345899">
        <w:rPr>
          <w:sz w:val="24"/>
          <w:szCs w:val="24"/>
          <w:lang w:eastAsia="ru-RU"/>
        </w:rPr>
        <w:t>а) ____________________________________________</w:t>
      </w:r>
    </w:p>
    <w:p w:rsidR="00AA7F34" w:rsidRPr="00AA7F34" w:rsidRDefault="00AA7F34" w:rsidP="00AA7F34"/>
    <w:p w:rsidR="00AA7F34" w:rsidRPr="00AA7F34" w:rsidRDefault="00AA7F34" w:rsidP="00AA7F34"/>
    <w:p w:rsidR="00A84FBE" w:rsidRPr="00B64F65" w:rsidRDefault="00B64F65" w:rsidP="00AA7F34">
      <w:pPr>
        <w:rPr>
          <w:sz w:val="28"/>
          <w:szCs w:val="28"/>
        </w:rPr>
        <w:sectPr w:rsidR="00A84FBE" w:rsidRPr="00B64F65" w:rsidSect="00B64F65">
          <w:type w:val="continuous"/>
          <w:pgSz w:w="11910" w:h="16840"/>
          <w:pgMar w:top="426" w:right="1133" w:bottom="0" w:left="851" w:header="720" w:footer="720" w:gutter="0"/>
          <w:cols w:space="720"/>
        </w:sectPr>
      </w:pPr>
      <w:r w:rsidRPr="00B64F65">
        <w:rPr>
          <w:sz w:val="28"/>
          <w:szCs w:val="28"/>
        </w:rPr>
        <w:t>Лист ознакомления к приказу № 29 от 25.11.</w:t>
      </w:r>
      <w:bookmarkStart w:id="0" w:name="_GoBack"/>
      <w:bookmarkEnd w:id="0"/>
      <w:r w:rsidRPr="00B64F65">
        <w:rPr>
          <w:sz w:val="28"/>
          <w:szCs w:val="28"/>
        </w:rPr>
        <w:t>2025г.</w:t>
      </w:r>
    </w:p>
    <w:p w:rsidR="00A84FBE" w:rsidRDefault="00A84FBE" w:rsidP="00B64F65">
      <w:pPr>
        <w:tabs>
          <w:tab w:val="left" w:pos="1012"/>
        </w:tabs>
        <w:spacing w:before="68" w:line="276" w:lineRule="auto"/>
        <w:ind w:right="144"/>
      </w:pPr>
    </w:p>
    <w:sectPr w:rsidR="00A84FBE"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17D"/>
    <w:multiLevelType w:val="hybridMultilevel"/>
    <w:tmpl w:val="9DA428FE"/>
    <w:lvl w:ilvl="0" w:tplc="16FAC292">
      <w:start w:val="1"/>
      <w:numFmt w:val="decimal"/>
      <w:lvlText w:val="%1)"/>
      <w:lvlJc w:val="left"/>
      <w:pPr>
        <w:ind w:left="14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3420E8">
      <w:numFmt w:val="bullet"/>
      <w:lvlText w:val="•"/>
      <w:lvlJc w:val="left"/>
      <w:pPr>
        <w:ind w:left="1047" w:hanging="305"/>
      </w:pPr>
      <w:rPr>
        <w:rFonts w:hint="default"/>
        <w:lang w:val="ru-RU" w:eastAsia="en-US" w:bidi="ar-SA"/>
      </w:rPr>
    </w:lvl>
    <w:lvl w:ilvl="2" w:tplc="ABD0FE70">
      <w:numFmt w:val="bullet"/>
      <w:lvlText w:val="•"/>
      <w:lvlJc w:val="left"/>
      <w:pPr>
        <w:ind w:left="1954" w:hanging="305"/>
      </w:pPr>
      <w:rPr>
        <w:rFonts w:hint="default"/>
        <w:lang w:val="ru-RU" w:eastAsia="en-US" w:bidi="ar-SA"/>
      </w:rPr>
    </w:lvl>
    <w:lvl w:ilvl="3" w:tplc="D1C869D0">
      <w:numFmt w:val="bullet"/>
      <w:lvlText w:val="•"/>
      <w:lvlJc w:val="left"/>
      <w:pPr>
        <w:ind w:left="2862" w:hanging="305"/>
      </w:pPr>
      <w:rPr>
        <w:rFonts w:hint="default"/>
        <w:lang w:val="ru-RU" w:eastAsia="en-US" w:bidi="ar-SA"/>
      </w:rPr>
    </w:lvl>
    <w:lvl w:ilvl="4" w:tplc="EBE69FA8">
      <w:numFmt w:val="bullet"/>
      <w:lvlText w:val="•"/>
      <w:lvlJc w:val="left"/>
      <w:pPr>
        <w:ind w:left="3769" w:hanging="305"/>
      </w:pPr>
      <w:rPr>
        <w:rFonts w:hint="default"/>
        <w:lang w:val="ru-RU" w:eastAsia="en-US" w:bidi="ar-SA"/>
      </w:rPr>
    </w:lvl>
    <w:lvl w:ilvl="5" w:tplc="97F2C62A">
      <w:numFmt w:val="bullet"/>
      <w:lvlText w:val="•"/>
      <w:lvlJc w:val="left"/>
      <w:pPr>
        <w:ind w:left="4677" w:hanging="305"/>
      </w:pPr>
      <w:rPr>
        <w:rFonts w:hint="default"/>
        <w:lang w:val="ru-RU" w:eastAsia="en-US" w:bidi="ar-SA"/>
      </w:rPr>
    </w:lvl>
    <w:lvl w:ilvl="6" w:tplc="BD6EB2A0">
      <w:numFmt w:val="bullet"/>
      <w:lvlText w:val="•"/>
      <w:lvlJc w:val="left"/>
      <w:pPr>
        <w:ind w:left="5584" w:hanging="305"/>
      </w:pPr>
      <w:rPr>
        <w:rFonts w:hint="default"/>
        <w:lang w:val="ru-RU" w:eastAsia="en-US" w:bidi="ar-SA"/>
      </w:rPr>
    </w:lvl>
    <w:lvl w:ilvl="7" w:tplc="1570E8B0">
      <w:numFmt w:val="bullet"/>
      <w:lvlText w:val="•"/>
      <w:lvlJc w:val="left"/>
      <w:pPr>
        <w:ind w:left="6492" w:hanging="305"/>
      </w:pPr>
      <w:rPr>
        <w:rFonts w:hint="default"/>
        <w:lang w:val="ru-RU" w:eastAsia="en-US" w:bidi="ar-SA"/>
      </w:rPr>
    </w:lvl>
    <w:lvl w:ilvl="8" w:tplc="49C8CAE8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</w:abstractNum>
  <w:abstractNum w:abstractNumId="1">
    <w:nsid w:val="638B104B"/>
    <w:multiLevelType w:val="hybridMultilevel"/>
    <w:tmpl w:val="877C42C8"/>
    <w:lvl w:ilvl="0" w:tplc="5E88057E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FC36AC">
      <w:numFmt w:val="bullet"/>
      <w:lvlText w:val="•"/>
      <w:lvlJc w:val="left"/>
      <w:pPr>
        <w:ind w:left="1047" w:hanging="281"/>
      </w:pPr>
      <w:rPr>
        <w:rFonts w:hint="default"/>
        <w:lang w:val="ru-RU" w:eastAsia="en-US" w:bidi="ar-SA"/>
      </w:rPr>
    </w:lvl>
    <w:lvl w:ilvl="2" w:tplc="BCE082A0">
      <w:numFmt w:val="bullet"/>
      <w:lvlText w:val="•"/>
      <w:lvlJc w:val="left"/>
      <w:pPr>
        <w:ind w:left="1954" w:hanging="281"/>
      </w:pPr>
      <w:rPr>
        <w:rFonts w:hint="default"/>
        <w:lang w:val="ru-RU" w:eastAsia="en-US" w:bidi="ar-SA"/>
      </w:rPr>
    </w:lvl>
    <w:lvl w:ilvl="3" w:tplc="B4908148">
      <w:numFmt w:val="bullet"/>
      <w:lvlText w:val="•"/>
      <w:lvlJc w:val="left"/>
      <w:pPr>
        <w:ind w:left="2862" w:hanging="281"/>
      </w:pPr>
      <w:rPr>
        <w:rFonts w:hint="default"/>
        <w:lang w:val="ru-RU" w:eastAsia="en-US" w:bidi="ar-SA"/>
      </w:rPr>
    </w:lvl>
    <w:lvl w:ilvl="4" w:tplc="228CDB42">
      <w:numFmt w:val="bullet"/>
      <w:lvlText w:val="•"/>
      <w:lvlJc w:val="left"/>
      <w:pPr>
        <w:ind w:left="3769" w:hanging="281"/>
      </w:pPr>
      <w:rPr>
        <w:rFonts w:hint="default"/>
        <w:lang w:val="ru-RU" w:eastAsia="en-US" w:bidi="ar-SA"/>
      </w:rPr>
    </w:lvl>
    <w:lvl w:ilvl="5" w:tplc="2BCEC86E">
      <w:numFmt w:val="bullet"/>
      <w:lvlText w:val="•"/>
      <w:lvlJc w:val="left"/>
      <w:pPr>
        <w:ind w:left="4677" w:hanging="281"/>
      </w:pPr>
      <w:rPr>
        <w:rFonts w:hint="default"/>
        <w:lang w:val="ru-RU" w:eastAsia="en-US" w:bidi="ar-SA"/>
      </w:rPr>
    </w:lvl>
    <w:lvl w:ilvl="6" w:tplc="D2B05BD2">
      <w:numFmt w:val="bullet"/>
      <w:lvlText w:val="•"/>
      <w:lvlJc w:val="left"/>
      <w:pPr>
        <w:ind w:left="5584" w:hanging="281"/>
      </w:pPr>
      <w:rPr>
        <w:rFonts w:hint="default"/>
        <w:lang w:val="ru-RU" w:eastAsia="en-US" w:bidi="ar-SA"/>
      </w:rPr>
    </w:lvl>
    <w:lvl w:ilvl="7" w:tplc="10AC0B76">
      <w:numFmt w:val="bullet"/>
      <w:lvlText w:val="•"/>
      <w:lvlJc w:val="left"/>
      <w:pPr>
        <w:ind w:left="6492" w:hanging="281"/>
      </w:pPr>
      <w:rPr>
        <w:rFonts w:hint="default"/>
        <w:lang w:val="ru-RU" w:eastAsia="en-US" w:bidi="ar-SA"/>
      </w:rPr>
    </w:lvl>
    <w:lvl w:ilvl="8" w:tplc="0784AFA0">
      <w:numFmt w:val="bullet"/>
      <w:lvlText w:val="•"/>
      <w:lvlJc w:val="left"/>
      <w:pPr>
        <w:ind w:left="739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4FBE"/>
    <w:rsid w:val="003457B7"/>
    <w:rsid w:val="00345899"/>
    <w:rsid w:val="00354AF8"/>
    <w:rsid w:val="004C336E"/>
    <w:rsid w:val="007831BC"/>
    <w:rsid w:val="00A84FBE"/>
    <w:rsid w:val="00AA7F34"/>
    <w:rsid w:val="00B17B95"/>
    <w:rsid w:val="00B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702" w:right="27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31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702" w:right="27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31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2025-11-25T08:45:00Z</cp:lastPrinted>
  <dcterms:created xsi:type="dcterms:W3CDTF">2025-11-25T08:29:00Z</dcterms:created>
  <dcterms:modified xsi:type="dcterms:W3CDTF">2025-11-25T08:47:00Z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