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DC" w:rsidRPr="00182DDC" w:rsidRDefault="00182DDC" w:rsidP="00182D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82DDC">
        <w:rPr>
          <w:b/>
          <w:sz w:val="28"/>
          <w:szCs w:val="28"/>
          <w:lang w:eastAsia="ru-RU"/>
        </w:rPr>
        <w:t>ГОРОДИЩЕНСКИЙ  МУНИЦИПАЛЬНЫЙ  РАЙОН</w:t>
      </w:r>
    </w:p>
    <w:p w:rsidR="00182DDC" w:rsidRPr="00182DDC" w:rsidRDefault="00182DDC" w:rsidP="00182D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82DDC">
        <w:rPr>
          <w:b/>
          <w:sz w:val="28"/>
          <w:szCs w:val="28"/>
          <w:lang w:eastAsia="ru-RU"/>
        </w:rPr>
        <w:t>ВОЛГОГРАДСКАЯ  ОБЛАСТЬ</w:t>
      </w:r>
    </w:p>
    <w:p w:rsidR="00182DDC" w:rsidRPr="00182DDC" w:rsidRDefault="00182DDC" w:rsidP="00182D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182DDC" w:rsidRPr="00182DDC" w:rsidRDefault="00182DDC" w:rsidP="00182D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82DDC">
        <w:rPr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82DDC" w:rsidRPr="00182DDC" w:rsidRDefault="00182DDC" w:rsidP="00182D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82DDC">
        <w:rPr>
          <w:b/>
          <w:sz w:val="28"/>
          <w:szCs w:val="28"/>
          <w:lang w:eastAsia="ru-RU"/>
        </w:rPr>
        <w:t>«</w:t>
      </w:r>
      <w:proofErr w:type="spellStart"/>
      <w:r w:rsidRPr="00182DDC">
        <w:rPr>
          <w:b/>
          <w:sz w:val="28"/>
          <w:szCs w:val="28"/>
          <w:lang w:eastAsia="ru-RU"/>
        </w:rPr>
        <w:t>Вертячинский</w:t>
      </w:r>
      <w:proofErr w:type="spellEnd"/>
      <w:r w:rsidRPr="00182DDC">
        <w:rPr>
          <w:b/>
          <w:sz w:val="28"/>
          <w:szCs w:val="28"/>
          <w:lang w:eastAsia="ru-RU"/>
        </w:rPr>
        <w:t xml:space="preserve"> детский сад «</w:t>
      </w:r>
      <w:proofErr w:type="spellStart"/>
      <w:r w:rsidRPr="00182DDC">
        <w:rPr>
          <w:b/>
          <w:sz w:val="28"/>
          <w:szCs w:val="28"/>
          <w:lang w:eastAsia="ru-RU"/>
        </w:rPr>
        <w:t>Дюймовочка</w:t>
      </w:r>
      <w:proofErr w:type="spellEnd"/>
      <w:r w:rsidRPr="00182DDC">
        <w:rPr>
          <w:b/>
          <w:sz w:val="28"/>
          <w:szCs w:val="28"/>
          <w:lang w:eastAsia="ru-RU"/>
        </w:rPr>
        <w:t>»</w:t>
      </w:r>
    </w:p>
    <w:p w:rsidR="00182DDC" w:rsidRPr="00182DDC" w:rsidRDefault="00182DDC" w:rsidP="00182DDC">
      <w:pPr>
        <w:widowControl/>
        <w:autoSpaceDE/>
        <w:autoSpaceDN/>
        <w:rPr>
          <w:sz w:val="24"/>
          <w:szCs w:val="24"/>
          <w:lang w:eastAsia="ru-RU"/>
        </w:rPr>
      </w:pPr>
    </w:p>
    <w:p w:rsidR="00182DDC" w:rsidRPr="00182DDC" w:rsidRDefault="00182DDC" w:rsidP="00182DDC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182DDC" w:rsidRPr="00182DDC" w:rsidRDefault="00182DDC" w:rsidP="00182DD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82DDC">
        <w:rPr>
          <w:sz w:val="24"/>
          <w:szCs w:val="24"/>
          <w:lang w:eastAsia="ru-RU"/>
        </w:rPr>
        <w:t xml:space="preserve">403025, Волгоградская область, </w:t>
      </w:r>
      <w:proofErr w:type="spellStart"/>
      <w:r w:rsidRPr="00182DDC">
        <w:rPr>
          <w:sz w:val="24"/>
          <w:szCs w:val="24"/>
          <w:lang w:eastAsia="ru-RU"/>
        </w:rPr>
        <w:t>Городищенский</w:t>
      </w:r>
      <w:proofErr w:type="spellEnd"/>
      <w:r w:rsidRPr="00182DDC">
        <w:rPr>
          <w:sz w:val="24"/>
          <w:szCs w:val="24"/>
          <w:lang w:eastAsia="ru-RU"/>
        </w:rPr>
        <w:t xml:space="preserve"> р-н, </w:t>
      </w:r>
      <w:proofErr w:type="spellStart"/>
      <w:r w:rsidRPr="00182DDC">
        <w:rPr>
          <w:sz w:val="24"/>
          <w:szCs w:val="24"/>
          <w:lang w:eastAsia="ru-RU"/>
        </w:rPr>
        <w:t>х</w:t>
      </w:r>
      <w:proofErr w:type="gramStart"/>
      <w:r w:rsidRPr="00182DDC">
        <w:rPr>
          <w:sz w:val="24"/>
          <w:szCs w:val="24"/>
          <w:lang w:eastAsia="ru-RU"/>
        </w:rPr>
        <w:t>.В</w:t>
      </w:r>
      <w:proofErr w:type="gramEnd"/>
      <w:r w:rsidRPr="00182DDC">
        <w:rPr>
          <w:sz w:val="24"/>
          <w:szCs w:val="24"/>
          <w:lang w:eastAsia="ru-RU"/>
        </w:rPr>
        <w:t>ертячий</w:t>
      </w:r>
      <w:proofErr w:type="spellEnd"/>
      <w:r w:rsidRPr="00182DDC">
        <w:rPr>
          <w:sz w:val="24"/>
          <w:szCs w:val="24"/>
          <w:lang w:eastAsia="ru-RU"/>
        </w:rPr>
        <w:t>, ул.Кубанцева,68, ИНН/КПП 3403015284/340301001, р/с 03234643186050002900</w:t>
      </w:r>
    </w:p>
    <w:p w:rsidR="00182DDC" w:rsidRPr="00182DDC" w:rsidRDefault="00182DDC" w:rsidP="00182DDC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182DDC">
        <w:rPr>
          <w:sz w:val="24"/>
          <w:szCs w:val="24"/>
          <w:lang w:eastAsia="ru-RU"/>
        </w:rPr>
        <w:t>наименование банка: отделение Волгоград г. Волгоград, БИК 041806001,</w:t>
      </w:r>
    </w:p>
    <w:p w:rsidR="00182DDC" w:rsidRPr="00182DDC" w:rsidRDefault="00182DDC" w:rsidP="00182DDC">
      <w:pPr>
        <w:widowControl/>
        <w:pBdr>
          <w:bottom w:val="single" w:sz="12" w:space="1" w:color="auto"/>
        </w:pBdr>
        <w:autoSpaceDE/>
        <w:autoSpaceDN/>
        <w:jc w:val="center"/>
        <w:rPr>
          <w:sz w:val="24"/>
          <w:szCs w:val="24"/>
          <w:lang w:eastAsia="ru-RU"/>
        </w:rPr>
      </w:pPr>
      <w:r w:rsidRPr="00182DDC">
        <w:rPr>
          <w:sz w:val="24"/>
          <w:szCs w:val="24"/>
          <w:lang w:eastAsia="ru-RU"/>
        </w:rPr>
        <w:t>ОКПО 50488248, ОГРН 1023405371329</w:t>
      </w:r>
    </w:p>
    <w:p w:rsidR="00182DDC" w:rsidRPr="00182DDC" w:rsidRDefault="00182DDC" w:rsidP="00182DDC">
      <w:pPr>
        <w:widowControl/>
        <w:shd w:val="clear" w:color="auto" w:fill="FFFFFF"/>
        <w:autoSpaceDE/>
        <w:autoSpaceDN/>
        <w:rPr>
          <w:color w:val="2D3F0C"/>
          <w:sz w:val="24"/>
          <w:szCs w:val="24"/>
          <w:lang w:eastAsia="ru-RU"/>
        </w:rPr>
      </w:pPr>
      <w:r w:rsidRPr="00182DDC">
        <w:rPr>
          <w:color w:val="2D3F0C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182DDC" w:rsidRPr="00182DDC" w:rsidRDefault="00424252" w:rsidP="00182DDC">
      <w:pPr>
        <w:widowControl/>
        <w:shd w:val="clear" w:color="auto" w:fill="FFFFFF"/>
        <w:autoSpaceDE/>
        <w:autoSpaceDN/>
        <w:rPr>
          <w:color w:val="2D3F0C"/>
          <w:sz w:val="24"/>
          <w:szCs w:val="24"/>
          <w:lang w:eastAsia="ru-RU"/>
        </w:rPr>
      </w:pPr>
      <w:r>
        <w:rPr>
          <w:color w:val="2D3F0C"/>
          <w:sz w:val="24"/>
          <w:szCs w:val="24"/>
          <w:lang w:eastAsia="ru-RU"/>
        </w:rPr>
        <w:t>№_31</w:t>
      </w:r>
      <w:r w:rsidR="00182DDC" w:rsidRPr="00182DDC">
        <w:rPr>
          <w:color w:val="2D3F0C"/>
          <w:sz w:val="24"/>
          <w:szCs w:val="24"/>
          <w:lang w:eastAsia="ru-RU"/>
        </w:rPr>
        <w:t>_    «_</w:t>
      </w:r>
      <w:r>
        <w:rPr>
          <w:color w:val="2D3F0C"/>
          <w:sz w:val="24"/>
          <w:szCs w:val="24"/>
          <w:u w:val="single"/>
          <w:lang w:eastAsia="ru-RU"/>
        </w:rPr>
        <w:t>26</w:t>
      </w:r>
      <w:r w:rsidR="00182DDC" w:rsidRPr="00182DDC">
        <w:rPr>
          <w:color w:val="2D3F0C"/>
          <w:sz w:val="24"/>
          <w:szCs w:val="24"/>
          <w:lang w:eastAsia="ru-RU"/>
        </w:rPr>
        <w:t xml:space="preserve"> »_</w:t>
      </w:r>
      <w:r>
        <w:rPr>
          <w:color w:val="2D3F0C"/>
          <w:sz w:val="24"/>
          <w:szCs w:val="24"/>
          <w:u w:val="single"/>
          <w:lang w:eastAsia="ru-RU"/>
        </w:rPr>
        <w:t>декабря</w:t>
      </w:r>
      <w:r w:rsidR="00182DDC" w:rsidRPr="00182DDC">
        <w:rPr>
          <w:color w:val="2D3F0C"/>
          <w:sz w:val="24"/>
          <w:szCs w:val="24"/>
          <w:u w:val="single"/>
          <w:lang w:eastAsia="ru-RU"/>
        </w:rPr>
        <w:t>_2025_</w:t>
      </w:r>
      <w:r w:rsidR="00182DDC" w:rsidRPr="00182DDC">
        <w:rPr>
          <w:color w:val="2D3F0C"/>
          <w:sz w:val="24"/>
          <w:szCs w:val="24"/>
          <w:lang w:eastAsia="ru-RU"/>
        </w:rPr>
        <w:t xml:space="preserve"> г.                                                              </w:t>
      </w:r>
    </w:p>
    <w:p w:rsidR="00413980" w:rsidRDefault="00413980">
      <w:pPr>
        <w:pStyle w:val="a3"/>
        <w:rPr>
          <w:sz w:val="21"/>
        </w:rPr>
      </w:pPr>
    </w:p>
    <w:p w:rsidR="00413980" w:rsidRDefault="00413980">
      <w:pPr>
        <w:pStyle w:val="a3"/>
        <w:rPr>
          <w:sz w:val="21"/>
        </w:rPr>
      </w:pPr>
    </w:p>
    <w:p w:rsidR="00413980" w:rsidRDefault="00413980">
      <w:pPr>
        <w:pStyle w:val="a3"/>
        <w:rPr>
          <w:sz w:val="21"/>
        </w:rPr>
      </w:pPr>
    </w:p>
    <w:p w:rsidR="00413980" w:rsidRPr="00846DD1" w:rsidRDefault="00253DE6" w:rsidP="00846DD1">
      <w:pPr>
        <w:pStyle w:val="a3"/>
        <w:jc w:val="center"/>
        <w:rPr>
          <w:sz w:val="28"/>
          <w:szCs w:val="28"/>
        </w:rPr>
      </w:pPr>
      <w:r w:rsidRPr="00846DD1">
        <w:rPr>
          <w:sz w:val="28"/>
          <w:szCs w:val="28"/>
        </w:rPr>
        <w:t>Об</w:t>
      </w:r>
      <w:r w:rsidRPr="00846DD1">
        <w:rPr>
          <w:spacing w:val="1"/>
          <w:sz w:val="28"/>
          <w:szCs w:val="28"/>
        </w:rPr>
        <w:t xml:space="preserve"> </w:t>
      </w:r>
      <w:r w:rsidRPr="00846DD1">
        <w:rPr>
          <w:sz w:val="28"/>
          <w:szCs w:val="28"/>
        </w:rPr>
        <w:t>установлении</w:t>
      </w:r>
      <w:r w:rsidRPr="00846DD1">
        <w:rPr>
          <w:spacing w:val="11"/>
          <w:sz w:val="28"/>
          <w:szCs w:val="28"/>
        </w:rPr>
        <w:t xml:space="preserve"> </w:t>
      </w:r>
      <w:r w:rsidRPr="00846DD1">
        <w:rPr>
          <w:sz w:val="28"/>
          <w:szCs w:val="28"/>
        </w:rPr>
        <w:t>размера</w:t>
      </w:r>
      <w:r w:rsidRPr="00846DD1">
        <w:rPr>
          <w:spacing w:val="1"/>
          <w:sz w:val="28"/>
          <w:szCs w:val="28"/>
        </w:rPr>
        <w:t xml:space="preserve"> </w:t>
      </w:r>
      <w:r w:rsidRPr="00846DD1">
        <w:rPr>
          <w:sz w:val="28"/>
          <w:szCs w:val="28"/>
        </w:rPr>
        <w:t>родительской</w:t>
      </w:r>
      <w:r w:rsidRPr="00846DD1">
        <w:rPr>
          <w:spacing w:val="13"/>
          <w:sz w:val="28"/>
          <w:szCs w:val="28"/>
        </w:rPr>
        <w:t xml:space="preserve"> </w:t>
      </w:r>
      <w:r w:rsidRPr="00846DD1">
        <w:rPr>
          <w:sz w:val="28"/>
          <w:szCs w:val="28"/>
        </w:rPr>
        <w:t>платы,</w:t>
      </w:r>
      <w:r w:rsidRPr="00846DD1">
        <w:rPr>
          <w:spacing w:val="6"/>
          <w:sz w:val="28"/>
          <w:szCs w:val="28"/>
        </w:rPr>
        <w:t xml:space="preserve"> </w:t>
      </w:r>
      <w:r w:rsidR="00846DD1" w:rsidRPr="00846DD1">
        <w:rPr>
          <w:spacing w:val="-2"/>
          <w:sz w:val="28"/>
          <w:szCs w:val="28"/>
        </w:rPr>
        <w:t>взимаемой</w:t>
      </w:r>
    </w:p>
    <w:p w:rsidR="00846DD1" w:rsidRPr="00182DDC" w:rsidRDefault="00253DE6" w:rsidP="00846DD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846DD1">
        <w:rPr>
          <w:color w:val="05001C"/>
          <w:sz w:val="28"/>
          <w:szCs w:val="28"/>
        </w:rPr>
        <w:t xml:space="preserve">с </w:t>
      </w:r>
      <w:r w:rsidRPr="00846DD1">
        <w:rPr>
          <w:sz w:val="28"/>
          <w:szCs w:val="28"/>
        </w:rPr>
        <w:t>родителей (законных представителей)</w:t>
      </w:r>
      <w:r w:rsidRPr="00846DD1">
        <w:rPr>
          <w:spacing w:val="-1"/>
          <w:sz w:val="28"/>
          <w:szCs w:val="28"/>
        </w:rPr>
        <w:t xml:space="preserve"> </w:t>
      </w:r>
      <w:r w:rsidRPr="00846DD1">
        <w:rPr>
          <w:sz w:val="28"/>
          <w:szCs w:val="28"/>
        </w:rPr>
        <w:t xml:space="preserve">за присмотр </w:t>
      </w:r>
      <w:r w:rsidRPr="00846DD1">
        <w:rPr>
          <w:color w:val="000F1A"/>
          <w:sz w:val="28"/>
          <w:szCs w:val="28"/>
        </w:rPr>
        <w:t xml:space="preserve">и </w:t>
      </w:r>
      <w:r w:rsidR="00846DD1" w:rsidRPr="00846DD1">
        <w:rPr>
          <w:sz w:val="28"/>
          <w:szCs w:val="28"/>
        </w:rPr>
        <w:t>уход за детьми</w:t>
      </w:r>
      <w:r w:rsidRPr="00846DD1">
        <w:rPr>
          <w:sz w:val="28"/>
          <w:szCs w:val="28"/>
        </w:rPr>
        <w:t>, осваивающими</w:t>
      </w:r>
      <w:r w:rsidRPr="00846DD1">
        <w:rPr>
          <w:spacing w:val="40"/>
          <w:sz w:val="28"/>
          <w:szCs w:val="28"/>
        </w:rPr>
        <w:t xml:space="preserve"> </w:t>
      </w:r>
      <w:r w:rsidRPr="00846DD1">
        <w:rPr>
          <w:sz w:val="28"/>
          <w:szCs w:val="28"/>
        </w:rPr>
        <w:t>программы дошкольного</w:t>
      </w:r>
      <w:r w:rsidRPr="00846DD1">
        <w:rPr>
          <w:spacing w:val="40"/>
          <w:sz w:val="28"/>
          <w:szCs w:val="28"/>
        </w:rPr>
        <w:t xml:space="preserve"> </w:t>
      </w:r>
      <w:r w:rsidRPr="00846DD1">
        <w:rPr>
          <w:sz w:val="28"/>
          <w:szCs w:val="28"/>
        </w:rPr>
        <w:t>образования</w:t>
      </w:r>
      <w:r w:rsidR="00846DD1">
        <w:rPr>
          <w:sz w:val="28"/>
          <w:szCs w:val="28"/>
        </w:rPr>
        <w:t xml:space="preserve"> в</w:t>
      </w:r>
      <w:r w:rsidRPr="00846DD1">
        <w:rPr>
          <w:sz w:val="28"/>
          <w:szCs w:val="28"/>
        </w:rPr>
        <w:t xml:space="preserve"> </w:t>
      </w:r>
      <w:r w:rsidR="00846DD1">
        <w:rPr>
          <w:sz w:val="28"/>
          <w:szCs w:val="28"/>
          <w:lang w:eastAsia="ru-RU"/>
        </w:rPr>
        <w:t>муниципальном бюджетном дошкольном образовательном учреждении</w:t>
      </w:r>
    </w:p>
    <w:p w:rsidR="00413980" w:rsidRPr="00846DD1" w:rsidRDefault="00846DD1" w:rsidP="00846DD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182DDC">
        <w:rPr>
          <w:sz w:val="28"/>
          <w:szCs w:val="28"/>
          <w:lang w:eastAsia="ru-RU"/>
        </w:rPr>
        <w:t>«</w:t>
      </w:r>
      <w:proofErr w:type="spellStart"/>
      <w:r w:rsidRPr="00182DDC">
        <w:rPr>
          <w:sz w:val="28"/>
          <w:szCs w:val="28"/>
          <w:lang w:eastAsia="ru-RU"/>
        </w:rPr>
        <w:t>Вертячинский</w:t>
      </w:r>
      <w:proofErr w:type="spellEnd"/>
      <w:r w:rsidRPr="00182DDC">
        <w:rPr>
          <w:sz w:val="28"/>
          <w:szCs w:val="28"/>
          <w:lang w:eastAsia="ru-RU"/>
        </w:rPr>
        <w:t xml:space="preserve"> детский сад «</w:t>
      </w:r>
      <w:proofErr w:type="spellStart"/>
      <w:r w:rsidRPr="00182DDC">
        <w:rPr>
          <w:sz w:val="28"/>
          <w:szCs w:val="28"/>
          <w:lang w:eastAsia="ru-RU"/>
        </w:rPr>
        <w:t>Дюймовочка</w:t>
      </w:r>
      <w:proofErr w:type="spellEnd"/>
      <w:r w:rsidRPr="00182DDC">
        <w:rPr>
          <w:sz w:val="28"/>
          <w:szCs w:val="28"/>
          <w:lang w:eastAsia="ru-RU"/>
        </w:rPr>
        <w:t>»</w:t>
      </w:r>
      <w:r>
        <w:rPr>
          <w:sz w:val="28"/>
          <w:szCs w:val="28"/>
        </w:rPr>
        <w:t>, осуществляющим</w:t>
      </w:r>
      <w:r w:rsidR="00253DE6" w:rsidRPr="00846DD1">
        <w:rPr>
          <w:spacing w:val="-8"/>
          <w:sz w:val="28"/>
          <w:szCs w:val="28"/>
        </w:rPr>
        <w:t xml:space="preserve"> </w:t>
      </w:r>
      <w:r w:rsidR="00253DE6" w:rsidRPr="00846DD1">
        <w:rPr>
          <w:sz w:val="28"/>
          <w:szCs w:val="28"/>
        </w:rPr>
        <w:t>образовательную</w:t>
      </w:r>
      <w:r w:rsidR="00253DE6" w:rsidRPr="00846DD1">
        <w:rPr>
          <w:spacing w:val="-8"/>
          <w:sz w:val="28"/>
          <w:szCs w:val="28"/>
        </w:rPr>
        <w:t xml:space="preserve"> </w:t>
      </w:r>
      <w:r w:rsidR="00253DE6" w:rsidRPr="00846DD1">
        <w:rPr>
          <w:sz w:val="28"/>
          <w:szCs w:val="28"/>
        </w:rPr>
        <w:t>деятельность, на 2026 год</w:t>
      </w:r>
      <w:r>
        <w:rPr>
          <w:sz w:val="28"/>
          <w:szCs w:val="28"/>
        </w:rPr>
        <w:t>.</w:t>
      </w:r>
    </w:p>
    <w:p w:rsidR="00413980" w:rsidRDefault="00413980">
      <w:pPr>
        <w:pStyle w:val="a3"/>
      </w:pPr>
    </w:p>
    <w:p w:rsidR="00413980" w:rsidRDefault="00413980">
      <w:pPr>
        <w:pStyle w:val="a3"/>
        <w:spacing w:before="91"/>
      </w:pPr>
    </w:p>
    <w:p w:rsidR="008E67DC" w:rsidRDefault="00253DE6">
      <w:pPr>
        <w:pStyle w:val="a3"/>
        <w:spacing w:before="1" w:line="280" w:lineRule="auto"/>
        <w:ind w:left="191" w:right="67" w:firstLine="532"/>
        <w:jc w:val="both"/>
      </w:pPr>
      <w:proofErr w:type="gramStart"/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частью</w:t>
      </w:r>
      <w:r>
        <w:rPr>
          <w:spacing w:val="40"/>
        </w:rPr>
        <w:t xml:space="preserve">  </w:t>
      </w:r>
      <w:r>
        <w:t>2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65</w:t>
      </w:r>
      <w:r>
        <w:rPr>
          <w:spacing w:val="40"/>
        </w:rPr>
        <w:t xml:space="preserve">  </w:t>
      </w:r>
      <w:r>
        <w:t>Федерального</w:t>
      </w:r>
      <w:r>
        <w:rPr>
          <w:spacing w:val="40"/>
        </w:rPr>
        <w:t xml:space="preserve">  </w:t>
      </w:r>
      <w:r>
        <w:t>закона от 29 декабря 2012 г. 3s 273 - ФЗ "Об образовании в Российской федерации",</w:t>
      </w:r>
      <w:r>
        <w:rPr>
          <w:spacing w:val="80"/>
        </w:rPr>
        <w:t xml:space="preserve">  </w:t>
      </w:r>
      <w:r>
        <w:t>частью</w:t>
      </w:r>
      <w:r>
        <w:rPr>
          <w:spacing w:val="73"/>
        </w:rPr>
        <w:t xml:space="preserve">  </w:t>
      </w:r>
      <w:r>
        <w:t>2</w:t>
      </w:r>
      <w:r>
        <w:rPr>
          <w:spacing w:val="67"/>
        </w:rPr>
        <w:t xml:space="preserve">  </w:t>
      </w:r>
      <w:r>
        <w:t>статьи</w:t>
      </w:r>
      <w:r>
        <w:rPr>
          <w:spacing w:val="67"/>
        </w:rPr>
        <w:t xml:space="preserve">  </w:t>
      </w:r>
      <w:r>
        <w:rPr>
          <w:color w:val="00161A"/>
        </w:rPr>
        <w:t>6</w:t>
      </w:r>
      <w:r>
        <w:rPr>
          <w:color w:val="00161A"/>
          <w:spacing w:val="64"/>
        </w:rPr>
        <w:t xml:space="preserve">  </w:t>
      </w:r>
      <w:r>
        <w:t>Закона</w:t>
      </w:r>
      <w:r>
        <w:rPr>
          <w:spacing w:val="67"/>
        </w:rPr>
        <w:t xml:space="preserve">  </w:t>
      </w:r>
      <w:r>
        <w:t>Волгоградской</w:t>
      </w:r>
      <w:r>
        <w:rPr>
          <w:spacing w:val="80"/>
        </w:rPr>
        <w:t xml:space="preserve">  </w:t>
      </w:r>
      <w:r>
        <w:t xml:space="preserve">области от 04 октября 2013 г. № 118—ОД "Об образовании </w:t>
      </w:r>
      <w:r>
        <w:rPr>
          <w:color w:val="110008"/>
        </w:rPr>
        <w:t xml:space="preserve">в </w:t>
      </w:r>
      <w:r>
        <w:t>Волгоградской области", приказом комитета образования, науки и</w:t>
      </w:r>
      <w:r>
        <w:rPr>
          <w:spacing w:val="-6"/>
        </w:rPr>
        <w:t xml:space="preserve"> </w:t>
      </w:r>
      <w:r>
        <w:t xml:space="preserve">молодежной политики Волгоградской области от 29 </w:t>
      </w:r>
      <w:proofErr w:type="spellStart"/>
      <w:r>
        <w:t>нояsря</w:t>
      </w:r>
      <w:proofErr w:type="spellEnd"/>
      <w:r>
        <w:t xml:space="preserve"> 2024 г. 3o 92 "Об установлении максимального</w:t>
      </w:r>
      <w:r>
        <w:rPr>
          <w:spacing w:val="80"/>
        </w:rPr>
        <w:t xml:space="preserve"> </w:t>
      </w:r>
      <w:r>
        <w:t>размера</w:t>
      </w:r>
      <w:proofErr w:type="gramEnd"/>
      <w:r>
        <w:rPr>
          <w:spacing w:val="80"/>
        </w:rPr>
        <w:t xml:space="preserve"> </w:t>
      </w:r>
      <w:r>
        <w:t>родительской</w:t>
      </w:r>
      <w:r>
        <w:rPr>
          <w:spacing w:val="80"/>
          <w:w w:val="150"/>
        </w:rPr>
        <w:t xml:space="preserve"> </w:t>
      </w:r>
      <w:r>
        <w:t>платы,</w:t>
      </w:r>
      <w:r>
        <w:rPr>
          <w:spacing w:val="80"/>
        </w:rPr>
        <w:t xml:space="preserve"> </w:t>
      </w:r>
      <w:r>
        <w:t>взимаемой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присмотр</w:t>
      </w:r>
      <w:r>
        <w:rPr>
          <w:spacing w:val="40"/>
        </w:rPr>
        <w:t xml:space="preserve"> </w:t>
      </w:r>
      <w:r>
        <w:t>и уход за детьми в государственных и муниципальных образовательных организациях,</w:t>
      </w:r>
      <w:r>
        <w:rPr>
          <w:spacing w:val="80"/>
          <w:w w:val="150"/>
        </w:rPr>
        <w:t xml:space="preserve"> </w:t>
      </w:r>
      <w:r>
        <w:t>реализующих</w:t>
      </w:r>
      <w:r>
        <w:rPr>
          <w:spacing w:val="80"/>
          <w:w w:val="150"/>
        </w:rPr>
        <w:t xml:space="preserve"> </w:t>
      </w:r>
      <w:r>
        <w:t>программу</w:t>
      </w:r>
      <w:r>
        <w:rPr>
          <w:spacing w:val="80"/>
          <w:w w:val="150"/>
        </w:rPr>
        <w:t xml:space="preserve"> </w:t>
      </w:r>
      <w:r>
        <w:t>дошкольного</w:t>
      </w:r>
      <w:r>
        <w:rPr>
          <w:spacing w:val="80"/>
          <w:w w:val="150"/>
        </w:rPr>
        <w:t xml:space="preserve"> </w:t>
      </w:r>
      <w:r>
        <w:t>образования,</w:t>
      </w:r>
      <w:r>
        <w:rPr>
          <w:spacing w:val="80"/>
        </w:rPr>
        <w:t xml:space="preserve"> </w:t>
      </w:r>
      <w:r>
        <w:t>для каждого муниципального образования, находящегося на территории Волгоградской</w:t>
      </w:r>
      <w:r>
        <w:rPr>
          <w:spacing w:val="8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80"/>
        </w:rPr>
        <w:t xml:space="preserve"> </w:t>
      </w:r>
      <w:proofErr w:type="gramStart"/>
      <w:r>
        <w:t>от</w:t>
      </w:r>
      <w:proofErr w:type="gramEnd"/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ухода</w:t>
      </w:r>
      <w:r>
        <w:rPr>
          <w:spacing w:val="40"/>
        </w:rPr>
        <w:t xml:space="preserve"> </w:t>
      </w:r>
      <w:r>
        <w:rPr>
          <w:color w:val="000113"/>
        </w:rPr>
        <w:t>за</w:t>
      </w:r>
      <w:r>
        <w:rPr>
          <w:color w:val="000113"/>
          <w:spacing w:val="40"/>
        </w:rPr>
        <w:t xml:space="preserve"> </w:t>
      </w:r>
      <w:r>
        <w:t xml:space="preserve">детьми, </w:t>
      </w:r>
      <w:r>
        <w:rPr>
          <w:color w:val="000028"/>
        </w:rPr>
        <w:t>на</w:t>
      </w:r>
      <w:r>
        <w:rPr>
          <w:color w:val="000028"/>
          <w:spacing w:val="40"/>
        </w:rPr>
        <w:t xml:space="preserve"> </w:t>
      </w:r>
      <w:r>
        <w:t>2026</w:t>
      </w:r>
      <w:r>
        <w:rPr>
          <w:spacing w:val="40"/>
        </w:rPr>
        <w:t xml:space="preserve"> </w:t>
      </w:r>
      <w:r>
        <w:t>год",</w:t>
      </w:r>
      <w:r w:rsidR="00E000A2">
        <w:t xml:space="preserve"> а так же на основании постановления администрации  </w:t>
      </w:r>
      <w:proofErr w:type="spellStart"/>
      <w:r w:rsidR="00E000A2">
        <w:t>Городищенского</w:t>
      </w:r>
      <w:proofErr w:type="spellEnd"/>
      <w:r w:rsidR="00E000A2">
        <w:t xml:space="preserve">  муниципального района № 2905-п от 19.11.2025г.</w:t>
      </w:r>
    </w:p>
    <w:p w:rsidR="00413980" w:rsidRDefault="008E67DC" w:rsidP="008E67DC">
      <w:pPr>
        <w:pStyle w:val="a3"/>
        <w:spacing w:before="1" w:line="280" w:lineRule="auto"/>
        <w:ind w:left="142" w:right="67" w:firstLine="532"/>
        <w:jc w:val="both"/>
      </w:pPr>
      <w:r>
        <w:t>Приказываю</w:t>
      </w:r>
      <w:r w:rsidR="00253DE6">
        <w:t>:</w:t>
      </w:r>
    </w:p>
    <w:p w:rsidR="00605413" w:rsidRDefault="00253DE6" w:rsidP="008E67DC">
      <w:pPr>
        <w:pStyle w:val="a4"/>
        <w:numPr>
          <w:ilvl w:val="0"/>
          <w:numId w:val="2"/>
        </w:numPr>
        <w:tabs>
          <w:tab w:val="left" w:pos="142"/>
        </w:tabs>
        <w:spacing w:line="271" w:lineRule="exact"/>
        <w:ind w:left="284" w:firstLine="0"/>
        <w:jc w:val="left"/>
        <w:rPr>
          <w:sz w:val="28"/>
          <w:szCs w:val="28"/>
        </w:rPr>
      </w:pPr>
      <w:r w:rsidRPr="008E67DC">
        <w:rPr>
          <w:sz w:val="28"/>
          <w:szCs w:val="28"/>
        </w:rPr>
        <w:t>Установить</w:t>
      </w:r>
      <w:r w:rsidRPr="008E67DC">
        <w:rPr>
          <w:spacing w:val="33"/>
          <w:sz w:val="28"/>
          <w:szCs w:val="28"/>
        </w:rPr>
        <w:t xml:space="preserve">  </w:t>
      </w:r>
      <w:r w:rsidRPr="008E67DC">
        <w:rPr>
          <w:sz w:val="28"/>
          <w:szCs w:val="28"/>
        </w:rPr>
        <w:t>с</w:t>
      </w:r>
      <w:r w:rsidRPr="008E67DC">
        <w:rPr>
          <w:spacing w:val="23"/>
          <w:sz w:val="28"/>
          <w:szCs w:val="28"/>
        </w:rPr>
        <w:t xml:space="preserve">  </w:t>
      </w:r>
      <w:r w:rsidRPr="008E67DC">
        <w:rPr>
          <w:sz w:val="28"/>
          <w:szCs w:val="28"/>
        </w:rPr>
        <w:t>01.01.2026</w:t>
      </w:r>
      <w:r w:rsidRPr="008E67DC">
        <w:rPr>
          <w:spacing w:val="29"/>
          <w:sz w:val="28"/>
          <w:szCs w:val="28"/>
        </w:rPr>
        <w:t xml:space="preserve">  </w:t>
      </w:r>
      <w:r w:rsidRPr="008E67DC">
        <w:rPr>
          <w:sz w:val="28"/>
          <w:szCs w:val="28"/>
        </w:rPr>
        <w:t>г.</w:t>
      </w:r>
      <w:r w:rsidRPr="008E67DC">
        <w:rPr>
          <w:spacing w:val="26"/>
          <w:sz w:val="28"/>
          <w:szCs w:val="28"/>
        </w:rPr>
        <w:t xml:space="preserve">  </w:t>
      </w:r>
      <w:r w:rsidRPr="008E67DC">
        <w:rPr>
          <w:sz w:val="28"/>
          <w:szCs w:val="28"/>
        </w:rPr>
        <w:t>родительскую</w:t>
      </w:r>
      <w:r w:rsidRPr="008E67DC">
        <w:rPr>
          <w:spacing w:val="38"/>
          <w:sz w:val="28"/>
          <w:szCs w:val="28"/>
        </w:rPr>
        <w:t xml:space="preserve">  </w:t>
      </w:r>
      <w:r w:rsidRPr="008E67DC">
        <w:rPr>
          <w:sz w:val="28"/>
          <w:szCs w:val="28"/>
        </w:rPr>
        <w:t>плату</w:t>
      </w:r>
      <w:r w:rsidRPr="008E67DC">
        <w:rPr>
          <w:spacing w:val="31"/>
          <w:sz w:val="28"/>
          <w:szCs w:val="28"/>
        </w:rPr>
        <w:t xml:space="preserve">  </w:t>
      </w:r>
      <w:r w:rsidRPr="008E67DC">
        <w:rPr>
          <w:sz w:val="28"/>
          <w:szCs w:val="28"/>
        </w:rPr>
        <w:t>за</w:t>
      </w:r>
      <w:r w:rsidRPr="008E67DC">
        <w:rPr>
          <w:spacing w:val="25"/>
          <w:sz w:val="28"/>
          <w:szCs w:val="28"/>
        </w:rPr>
        <w:t xml:space="preserve">  </w:t>
      </w:r>
      <w:r w:rsidRPr="008E67DC">
        <w:rPr>
          <w:spacing w:val="-2"/>
          <w:sz w:val="28"/>
          <w:szCs w:val="28"/>
        </w:rPr>
        <w:t>присмотр</w:t>
      </w:r>
      <w:r w:rsidR="008E67DC">
        <w:rPr>
          <w:spacing w:val="-2"/>
          <w:sz w:val="28"/>
          <w:szCs w:val="28"/>
        </w:rPr>
        <w:t xml:space="preserve"> </w:t>
      </w:r>
      <w:r w:rsidRPr="008E67DC">
        <w:rPr>
          <w:sz w:val="28"/>
          <w:szCs w:val="28"/>
        </w:rPr>
        <w:t xml:space="preserve">и уход </w:t>
      </w:r>
      <w:r w:rsidRPr="008E67DC">
        <w:rPr>
          <w:color w:val="000513"/>
          <w:sz w:val="28"/>
          <w:szCs w:val="28"/>
        </w:rPr>
        <w:t xml:space="preserve">за </w:t>
      </w:r>
      <w:r w:rsidRPr="008E67DC">
        <w:rPr>
          <w:sz w:val="28"/>
          <w:szCs w:val="28"/>
        </w:rPr>
        <w:t xml:space="preserve">детьми </w:t>
      </w:r>
      <w:r w:rsidR="008E67DC" w:rsidRPr="008E67DC">
        <w:rPr>
          <w:sz w:val="28"/>
          <w:szCs w:val="28"/>
        </w:rPr>
        <w:t xml:space="preserve"> в </w:t>
      </w:r>
      <w:r w:rsidR="008E67DC" w:rsidRPr="008E67DC">
        <w:rPr>
          <w:sz w:val="28"/>
          <w:szCs w:val="28"/>
          <w:lang w:eastAsia="ru-RU"/>
        </w:rPr>
        <w:t>муниципальном бюдже</w:t>
      </w:r>
      <w:r w:rsidR="008E67DC">
        <w:rPr>
          <w:sz w:val="28"/>
          <w:szCs w:val="28"/>
          <w:lang w:eastAsia="ru-RU"/>
        </w:rPr>
        <w:t xml:space="preserve">тном дошкольном образовательном </w:t>
      </w:r>
      <w:r w:rsidR="008E67DC" w:rsidRPr="008E67DC">
        <w:rPr>
          <w:sz w:val="28"/>
          <w:szCs w:val="28"/>
          <w:lang w:eastAsia="ru-RU"/>
        </w:rPr>
        <w:t>учреждении «</w:t>
      </w:r>
      <w:proofErr w:type="spellStart"/>
      <w:r w:rsidR="008E67DC" w:rsidRPr="008E67DC">
        <w:rPr>
          <w:sz w:val="28"/>
          <w:szCs w:val="28"/>
          <w:lang w:eastAsia="ru-RU"/>
        </w:rPr>
        <w:t>Вертячинский</w:t>
      </w:r>
      <w:proofErr w:type="spellEnd"/>
      <w:r w:rsidR="008E67DC" w:rsidRPr="008E67DC">
        <w:rPr>
          <w:sz w:val="28"/>
          <w:szCs w:val="28"/>
          <w:lang w:eastAsia="ru-RU"/>
        </w:rPr>
        <w:t xml:space="preserve"> детский сад «</w:t>
      </w:r>
      <w:proofErr w:type="spellStart"/>
      <w:r w:rsidR="008E67DC" w:rsidRPr="008E67DC">
        <w:rPr>
          <w:sz w:val="28"/>
          <w:szCs w:val="28"/>
          <w:lang w:eastAsia="ru-RU"/>
        </w:rPr>
        <w:t>Дюймовочка</w:t>
      </w:r>
      <w:proofErr w:type="spellEnd"/>
      <w:r w:rsidR="008E67DC" w:rsidRPr="008E67DC">
        <w:rPr>
          <w:sz w:val="28"/>
          <w:szCs w:val="28"/>
          <w:lang w:eastAsia="ru-RU"/>
        </w:rPr>
        <w:t>»</w:t>
      </w:r>
      <w:r w:rsidRPr="008E67DC">
        <w:rPr>
          <w:sz w:val="28"/>
          <w:szCs w:val="28"/>
        </w:rPr>
        <w:t>,</w:t>
      </w:r>
      <w:r w:rsidRPr="008E67DC">
        <w:rPr>
          <w:spacing w:val="40"/>
          <w:sz w:val="28"/>
          <w:szCs w:val="28"/>
        </w:rPr>
        <w:t xml:space="preserve"> </w:t>
      </w:r>
      <w:r w:rsidR="008E67DC">
        <w:rPr>
          <w:sz w:val="28"/>
          <w:szCs w:val="28"/>
        </w:rPr>
        <w:t>реализующим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sz w:val="28"/>
          <w:szCs w:val="28"/>
        </w:rPr>
        <w:t>программу дошкольного образования,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sz w:val="28"/>
          <w:szCs w:val="28"/>
        </w:rPr>
        <w:t>за один день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sz w:val="28"/>
          <w:szCs w:val="28"/>
        </w:rPr>
        <w:t>пребывания</w:t>
      </w:r>
      <w:r w:rsidRPr="008E67DC">
        <w:rPr>
          <w:spacing w:val="80"/>
          <w:sz w:val="28"/>
          <w:szCs w:val="28"/>
        </w:rPr>
        <w:t xml:space="preserve"> </w:t>
      </w:r>
      <w:r w:rsidRPr="008E67DC">
        <w:rPr>
          <w:sz w:val="28"/>
          <w:szCs w:val="28"/>
        </w:rPr>
        <w:t>в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sz w:val="28"/>
          <w:szCs w:val="28"/>
        </w:rPr>
        <w:t>учреждении</w:t>
      </w:r>
      <w:r w:rsidRPr="008E67DC">
        <w:rPr>
          <w:spacing w:val="72"/>
          <w:sz w:val="28"/>
          <w:szCs w:val="28"/>
        </w:rPr>
        <w:t xml:space="preserve"> </w:t>
      </w:r>
      <w:r w:rsidRPr="008E67DC">
        <w:rPr>
          <w:sz w:val="28"/>
          <w:szCs w:val="28"/>
        </w:rPr>
        <w:t>дифференцированно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sz w:val="28"/>
          <w:szCs w:val="28"/>
        </w:rPr>
        <w:t>по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sz w:val="28"/>
          <w:szCs w:val="28"/>
        </w:rPr>
        <w:t>группам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sz w:val="28"/>
          <w:szCs w:val="28"/>
        </w:rPr>
        <w:t>детей</w:t>
      </w:r>
      <w:r w:rsidRPr="008E67DC">
        <w:rPr>
          <w:spacing w:val="40"/>
          <w:sz w:val="28"/>
          <w:szCs w:val="28"/>
        </w:rPr>
        <w:t xml:space="preserve"> </w:t>
      </w:r>
      <w:r w:rsidRPr="008E67DC">
        <w:rPr>
          <w:color w:val="00032D"/>
          <w:sz w:val="28"/>
          <w:szCs w:val="28"/>
        </w:rPr>
        <w:t xml:space="preserve">в </w:t>
      </w:r>
      <w:r w:rsidRPr="008E67DC">
        <w:rPr>
          <w:sz w:val="28"/>
          <w:szCs w:val="28"/>
        </w:rPr>
        <w:t xml:space="preserve">зависимости от их возраста и длительности пребывания, </w:t>
      </w:r>
      <w:proofErr w:type="gramStart"/>
      <w:r w:rsidRPr="008E67DC">
        <w:rPr>
          <w:sz w:val="28"/>
          <w:szCs w:val="28"/>
        </w:rPr>
        <w:t>в</w:t>
      </w:r>
      <w:proofErr w:type="gramEnd"/>
      <w:r w:rsidRPr="008E67DC">
        <w:rPr>
          <w:sz w:val="28"/>
          <w:szCs w:val="28"/>
        </w:rPr>
        <w:t xml:space="preserve"> следующих </w:t>
      </w:r>
      <w:r w:rsidR="004314C7" w:rsidRPr="008E67DC">
        <w:rPr>
          <w:spacing w:val="-2"/>
          <w:sz w:val="28"/>
          <w:szCs w:val="28"/>
        </w:rPr>
        <w:t>размер</w:t>
      </w:r>
      <w:r w:rsidR="008E67DC">
        <w:rPr>
          <w:spacing w:val="-2"/>
          <w:sz w:val="28"/>
          <w:szCs w:val="28"/>
        </w:rPr>
        <w:t>а</w:t>
      </w:r>
    </w:p>
    <w:p w:rsidR="00605413" w:rsidRDefault="00605413" w:rsidP="00605413"/>
    <w:p w:rsidR="00605413" w:rsidRPr="00605413" w:rsidRDefault="00605413" w:rsidP="00605413">
      <w:pPr>
        <w:tabs>
          <w:tab w:val="left" w:pos="881"/>
        </w:tabs>
        <w:spacing w:before="81" w:line="290" w:lineRule="auto"/>
        <w:ind w:left="284" w:right="178"/>
        <w:rPr>
          <w:sz w:val="28"/>
          <w:szCs w:val="28"/>
        </w:rPr>
      </w:pPr>
      <w:r>
        <w:rPr>
          <w:sz w:val="28"/>
          <w:szCs w:val="28"/>
        </w:rPr>
        <w:t>а)  с</w:t>
      </w:r>
      <w:r w:rsidRPr="00605413">
        <w:rPr>
          <w:spacing w:val="80"/>
          <w:sz w:val="28"/>
          <w:szCs w:val="28"/>
        </w:rPr>
        <w:t xml:space="preserve"> </w:t>
      </w:r>
      <w:r w:rsidRPr="00605413">
        <w:rPr>
          <w:sz w:val="28"/>
          <w:szCs w:val="28"/>
        </w:rPr>
        <w:t>пребыванием</w:t>
      </w:r>
      <w:r w:rsidRPr="00605413">
        <w:rPr>
          <w:spacing w:val="80"/>
          <w:w w:val="150"/>
          <w:sz w:val="28"/>
          <w:szCs w:val="28"/>
        </w:rPr>
        <w:t xml:space="preserve"> </w:t>
      </w:r>
      <w:r w:rsidRPr="00605413">
        <w:rPr>
          <w:sz w:val="28"/>
          <w:szCs w:val="28"/>
        </w:rPr>
        <w:t>детей</w:t>
      </w:r>
      <w:r w:rsidRPr="00605413">
        <w:rPr>
          <w:spacing w:val="80"/>
          <w:sz w:val="28"/>
          <w:szCs w:val="28"/>
        </w:rPr>
        <w:t xml:space="preserve"> </w:t>
      </w:r>
      <w:r w:rsidRPr="00605413">
        <w:rPr>
          <w:sz w:val="28"/>
          <w:szCs w:val="28"/>
        </w:rPr>
        <w:t>в</w:t>
      </w:r>
      <w:r w:rsidRPr="00605413">
        <w:rPr>
          <w:spacing w:val="80"/>
          <w:sz w:val="28"/>
          <w:szCs w:val="28"/>
        </w:rPr>
        <w:t xml:space="preserve"> </w:t>
      </w:r>
      <w:r w:rsidRPr="00605413">
        <w:rPr>
          <w:sz w:val="28"/>
          <w:szCs w:val="28"/>
        </w:rPr>
        <w:t>возрасте</w:t>
      </w:r>
      <w:r w:rsidRPr="00605413">
        <w:rPr>
          <w:spacing w:val="80"/>
          <w:sz w:val="28"/>
          <w:szCs w:val="28"/>
        </w:rPr>
        <w:t xml:space="preserve"> </w:t>
      </w:r>
      <w:r w:rsidRPr="00605413">
        <w:rPr>
          <w:sz w:val="28"/>
          <w:szCs w:val="28"/>
        </w:rPr>
        <w:t>до</w:t>
      </w:r>
      <w:r w:rsidRPr="00605413">
        <w:rPr>
          <w:spacing w:val="80"/>
          <w:sz w:val="28"/>
          <w:szCs w:val="28"/>
        </w:rPr>
        <w:t xml:space="preserve"> </w:t>
      </w:r>
      <w:r w:rsidRPr="00605413">
        <w:rPr>
          <w:sz w:val="28"/>
          <w:szCs w:val="28"/>
        </w:rPr>
        <w:t>3</w:t>
      </w:r>
      <w:r w:rsidRPr="00605413">
        <w:rPr>
          <w:spacing w:val="80"/>
          <w:sz w:val="28"/>
          <w:szCs w:val="28"/>
        </w:rPr>
        <w:t xml:space="preserve"> </w:t>
      </w:r>
      <w:r w:rsidRPr="00605413">
        <w:rPr>
          <w:sz w:val="28"/>
          <w:szCs w:val="28"/>
        </w:rPr>
        <w:t>лет</w:t>
      </w:r>
      <w:r w:rsidRPr="00605413">
        <w:rPr>
          <w:spacing w:val="80"/>
          <w:sz w:val="28"/>
          <w:szCs w:val="28"/>
        </w:rPr>
        <w:t xml:space="preserve"> </w:t>
      </w:r>
      <w:r w:rsidRPr="00605413">
        <w:rPr>
          <w:sz w:val="28"/>
          <w:szCs w:val="28"/>
        </w:rPr>
        <w:t>в</w:t>
      </w:r>
      <w:r w:rsidRPr="00605413">
        <w:rPr>
          <w:spacing w:val="80"/>
          <w:sz w:val="28"/>
          <w:szCs w:val="28"/>
        </w:rPr>
        <w:t xml:space="preserve"> </w:t>
      </w:r>
      <w:proofErr w:type="gramStart"/>
      <w:r w:rsidRPr="00605413">
        <w:rPr>
          <w:sz w:val="28"/>
          <w:szCs w:val="28"/>
        </w:rPr>
        <w:t>режиме</w:t>
      </w:r>
      <w:r w:rsidRPr="00605413">
        <w:rPr>
          <w:spacing w:val="80"/>
          <w:w w:val="150"/>
          <w:sz w:val="28"/>
          <w:szCs w:val="28"/>
        </w:rPr>
        <w:t xml:space="preserve"> </w:t>
      </w:r>
      <w:r w:rsidRPr="00605413">
        <w:rPr>
          <w:sz w:val="28"/>
          <w:szCs w:val="28"/>
        </w:rPr>
        <w:t>полного</w:t>
      </w:r>
      <w:r w:rsidRPr="00605413">
        <w:rPr>
          <w:spacing w:val="40"/>
          <w:sz w:val="28"/>
          <w:szCs w:val="28"/>
        </w:rPr>
        <w:t xml:space="preserve"> </w:t>
      </w:r>
      <w:r w:rsidRPr="00605413">
        <w:rPr>
          <w:sz w:val="28"/>
          <w:szCs w:val="28"/>
        </w:rPr>
        <w:t>дня</w:t>
      </w:r>
      <w:proofErr w:type="gramEnd"/>
      <w:r w:rsidRPr="00605413">
        <w:rPr>
          <w:sz w:val="28"/>
          <w:szCs w:val="28"/>
        </w:rPr>
        <w:t xml:space="preserve"> (10,5—12</w:t>
      </w:r>
      <w:r w:rsidRPr="00605413">
        <w:rPr>
          <w:spacing w:val="33"/>
          <w:sz w:val="28"/>
          <w:szCs w:val="28"/>
        </w:rPr>
        <w:t xml:space="preserve"> </w:t>
      </w:r>
      <w:r w:rsidRPr="00605413">
        <w:rPr>
          <w:sz w:val="28"/>
          <w:szCs w:val="28"/>
        </w:rPr>
        <w:t>часов пребывания)</w:t>
      </w:r>
      <w:r w:rsidRPr="00605413">
        <w:rPr>
          <w:spacing w:val="41"/>
          <w:sz w:val="28"/>
          <w:szCs w:val="28"/>
        </w:rPr>
        <w:t xml:space="preserve"> </w:t>
      </w:r>
      <w:r w:rsidRPr="00605413">
        <w:rPr>
          <w:spacing w:val="73"/>
          <w:w w:val="65"/>
          <w:sz w:val="28"/>
          <w:szCs w:val="28"/>
        </w:rPr>
        <w:t>—</w:t>
      </w:r>
      <w:r w:rsidRPr="00605413">
        <w:rPr>
          <w:sz w:val="28"/>
          <w:szCs w:val="28"/>
        </w:rPr>
        <w:t>142,00 рубля;</w:t>
      </w:r>
    </w:p>
    <w:p w:rsidR="00605413" w:rsidRPr="00605413" w:rsidRDefault="00605413" w:rsidP="00605413">
      <w:pPr>
        <w:tabs>
          <w:tab w:val="left" w:pos="881"/>
        </w:tabs>
        <w:spacing w:line="283" w:lineRule="exact"/>
        <w:ind w:left="142" w:firstLine="142"/>
        <w:jc w:val="both"/>
        <w:rPr>
          <w:spacing w:val="-1"/>
          <w:sz w:val="28"/>
          <w:szCs w:val="28"/>
        </w:rPr>
      </w:pPr>
      <w:r>
        <w:rPr>
          <w:color w:val="000046"/>
          <w:w w:val="105"/>
          <w:sz w:val="25"/>
        </w:rPr>
        <w:t xml:space="preserve">б) </w:t>
      </w:r>
      <w:r w:rsidRPr="00605413">
        <w:rPr>
          <w:color w:val="000046"/>
          <w:w w:val="105"/>
          <w:sz w:val="28"/>
          <w:szCs w:val="28"/>
        </w:rPr>
        <w:t>с</w:t>
      </w:r>
      <w:r w:rsidRPr="00605413">
        <w:rPr>
          <w:color w:val="000046"/>
          <w:spacing w:val="31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пребыванием</w:t>
      </w:r>
      <w:r w:rsidRPr="00605413">
        <w:rPr>
          <w:spacing w:val="57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детей</w:t>
      </w:r>
      <w:r w:rsidRPr="00605413">
        <w:rPr>
          <w:spacing w:val="37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в</w:t>
      </w:r>
      <w:r w:rsidRPr="00605413">
        <w:rPr>
          <w:spacing w:val="26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возрасте</w:t>
      </w:r>
      <w:r w:rsidRPr="00605413">
        <w:rPr>
          <w:spacing w:val="43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от</w:t>
      </w:r>
      <w:r w:rsidRPr="00605413">
        <w:rPr>
          <w:spacing w:val="28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3</w:t>
      </w:r>
      <w:r w:rsidRPr="00605413">
        <w:rPr>
          <w:spacing w:val="26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до</w:t>
      </w:r>
      <w:r w:rsidRPr="00605413">
        <w:rPr>
          <w:spacing w:val="31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7</w:t>
      </w:r>
      <w:r w:rsidRPr="00605413">
        <w:rPr>
          <w:spacing w:val="33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лет</w:t>
      </w:r>
      <w:r w:rsidRPr="00605413">
        <w:rPr>
          <w:spacing w:val="34"/>
          <w:w w:val="105"/>
          <w:sz w:val="28"/>
          <w:szCs w:val="28"/>
        </w:rPr>
        <w:t xml:space="preserve"> </w:t>
      </w:r>
      <w:r w:rsidRPr="00605413">
        <w:rPr>
          <w:w w:val="105"/>
          <w:sz w:val="28"/>
          <w:szCs w:val="28"/>
        </w:rPr>
        <w:t>в</w:t>
      </w:r>
      <w:r w:rsidRPr="00605413">
        <w:rPr>
          <w:spacing w:val="25"/>
          <w:w w:val="105"/>
          <w:sz w:val="28"/>
          <w:szCs w:val="28"/>
        </w:rPr>
        <w:t xml:space="preserve"> </w:t>
      </w:r>
      <w:proofErr w:type="gramStart"/>
      <w:r w:rsidRPr="00605413">
        <w:rPr>
          <w:w w:val="105"/>
          <w:sz w:val="28"/>
          <w:szCs w:val="28"/>
        </w:rPr>
        <w:t>режиме</w:t>
      </w:r>
      <w:r w:rsidRPr="00605413">
        <w:rPr>
          <w:spacing w:val="41"/>
          <w:w w:val="105"/>
          <w:sz w:val="28"/>
          <w:szCs w:val="28"/>
        </w:rPr>
        <w:t xml:space="preserve"> </w:t>
      </w:r>
      <w:r w:rsidRPr="00605413">
        <w:rPr>
          <w:spacing w:val="-2"/>
          <w:w w:val="105"/>
          <w:sz w:val="28"/>
          <w:szCs w:val="28"/>
        </w:rPr>
        <w:t xml:space="preserve">полного </w:t>
      </w:r>
      <w:r w:rsidRPr="00605413">
        <w:rPr>
          <w:sz w:val="28"/>
          <w:szCs w:val="28"/>
        </w:rPr>
        <w:t>дня</w:t>
      </w:r>
      <w:proofErr w:type="gramEnd"/>
      <w:r w:rsidRPr="00605413">
        <w:rPr>
          <w:spacing w:val="-1"/>
          <w:sz w:val="28"/>
          <w:szCs w:val="28"/>
        </w:rPr>
        <w:t xml:space="preserve"> </w:t>
      </w:r>
    </w:p>
    <w:p w:rsidR="00605413" w:rsidRPr="00424252" w:rsidRDefault="00605413" w:rsidP="00424252">
      <w:pPr>
        <w:tabs>
          <w:tab w:val="left" w:pos="881"/>
        </w:tabs>
        <w:spacing w:line="283" w:lineRule="exact"/>
        <w:ind w:left="142" w:firstLine="142"/>
        <w:jc w:val="both"/>
        <w:rPr>
          <w:spacing w:val="-2"/>
          <w:w w:val="105"/>
          <w:sz w:val="28"/>
          <w:szCs w:val="28"/>
        </w:rPr>
      </w:pPr>
      <w:r w:rsidRPr="00605413">
        <w:rPr>
          <w:sz w:val="28"/>
          <w:szCs w:val="28"/>
        </w:rPr>
        <w:t>(10,5-12</w:t>
      </w:r>
      <w:r w:rsidRPr="00605413">
        <w:rPr>
          <w:spacing w:val="16"/>
          <w:sz w:val="28"/>
          <w:szCs w:val="28"/>
        </w:rPr>
        <w:t xml:space="preserve"> </w:t>
      </w:r>
      <w:r w:rsidRPr="00605413">
        <w:rPr>
          <w:sz w:val="28"/>
          <w:szCs w:val="28"/>
        </w:rPr>
        <w:t>часов</w:t>
      </w:r>
      <w:r w:rsidRPr="00605413">
        <w:rPr>
          <w:spacing w:val="3"/>
          <w:sz w:val="28"/>
          <w:szCs w:val="28"/>
        </w:rPr>
        <w:t xml:space="preserve"> </w:t>
      </w:r>
      <w:r w:rsidRPr="00605413">
        <w:rPr>
          <w:sz w:val="28"/>
          <w:szCs w:val="28"/>
        </w:rPr>
        <w:t>пребывания)</w:t>
      </w:r>
      <w:r w:rsidRPr="00605413">
        <w:rPr>
          <w:spacing w:val="18"/>
          <w:sz w:val="28"/>
          <w:szCs w:val="28"/>
        </w:rPr>
        <w:t xml:space="preserve"> </w:t>
      </w:r>
      <w:r w:rsidRPr="00605413">
        <w:rPr>
          <w:color w:val="1F0000"/>
          <w:sz w:val="28"/>
          <w:szCs w:val="28"/>
        </w:rPr>
        <w:t>-</w:t>
      </w:r>
      <w:r w:rsidRPr="00605413">
        <w:rPr>
          <w:color w:val="1F0000"/>
          <w:spacing w:val="-7"/>
          <w:sz w:val="28"/>
          <w:szCs w:val="28"/>
        </w:rPr>
        <w:t xml:space="preserve"> </w:t>
      </w:r>
      <w:r w:rsidRPr="00605413">
        <w:rPr>
          <w:sz w:val="28"/>
          <w:szCs w:val="28"/>
        </w:rPr>
        <w:t>142,00</w:t>
      </w:r>
      <w:r w:rsidRPr="00605413">
        <w:rPr>
          <w:spacing w:val="9"/>
          <w:sz w:val="28"/>
          <w:szCs w:val="28"/>
        </w:rPr>
        <w:t xml:space="preserve"> </w:t>
      </w:r>
      <w:r w:rsidRPr="00605413">
        <w:rPr>
          <w:spacing w:val="-2"/>
          <w:sz w:val="28"/>
          <w:szCs w:val="28"/>
        </w:rPr>
        <w:t>рубля.</w:t>
      </w:r>
    </w:p>
    <w:p w:rsidR="00E000A2" w:rsidRDefault="00E000A2" w:rsidP="00605413"/>
    <w:p w:rsidR="00D11B07" w:rsidRPr="00D11B07" w:rsidRDefault="00D11B07" w:rsidP="00D11B07">
      <w:pPr>
        <w:ind w:left="284"/>
        <w:rPr>
          <w:sz w:val="28"/>
          <w:szCs w:val="28"/>
        </w:rPr>
      </w:pPr>
      <w:r w:rsidRPr="00D11B07">
        <w:rPr>
          <w:sz w:val="28"/>
          <w:szCs w:val="28"/>
        </w:rPr>
        <w:lastRenderedPageBreak/>
        <w:t>2.</w:t>
      </w:r>
      <w:r w:rsidRPr="00D11B07">
        <w:rPr>
          <w:sz w:val="28"/>
          <w:szCs w:val="28"/>
        </w:rPr>
        <w:tab/>
        <w:t>Настоящее постановление вступает в силу с 01 января 2026 года и подлежит официальному опубликованию.</w:t>
      </w:r>
    </w:p>
    <w:p w:rsidR="00D11B07" w:rsidRPr="00D11B07" w:rsidRDefault="00D11B07" w:rsidP="00D11B07">
      <w:pPr>
        <w:ind w:left="284"/>
        <w:rPr>
          <w:sz w:val="28"/>
          <w:szCs w:val="28"/>
        </w:rPr>
      </w:pPr>
      <w:r w:rsidRPr="00D11B07">
        <w:rPr>
          <w:sz w:val="28"/>
          <w:szCs w:val="28"/>
        </w:rPr>
        <w:t xml:space="preserve">3. </w:t>
      </w:r>
      <w:proofErr w:type="gramStart"/>
      <w:r w:rsidRPr="00D11B07">
        <w:rPr>
          <w:sz w:val="28"/>
          <w:szCs w:val="28"/>
        </w:rPr>
        <w:t>Контроль за</w:t>
      </w:r>
      <w:proofErr w:type="gramEnd"/>
      <w:r w:rsidRPr="00D11B07">
        <w:rPr>
          <w:sz w:val="28"/>
          <w:szCs w:val="28"/>
        </w:rPr>
        <w:t xml:space="preserve"> выполнением данного приказа оставляю за собой.</w:t>
      </w:r>
    </w:p>
    <w:p w:rsidR="00D11B07" w:rsidRPr="00D11B07" w:rsidRDefault="00D11B07" w:rsidP="00D11B07">
      <w:pPr>
        <w:ind w:left="284"/>
        <w:rPr>
          <w:sz w:val="28"/>
          <w:szCs w:val="28"/>
        </w:rPr>
      </w:pPr>
    </w:p>
    <w:p w:rsidR="00D11B07" w:rsidRPr="00D11B07" w:rsidRDefault="00D11B07" w:rsidP="00D11B07">
      <w:pPr>
        <w:ind w:left="284"/>
        <w:rPr>
          <w:sz w:val="28"/>
          <w:szCs w:val="28"/>
        </w:rPr>
      </w:pPr>
    </w:p>
    <w:p w:rsidR="00D11B07" w:rsidRPr="00D11B07" w:rsidRDefault="00D11B07" w:rsidP="00D11B07">
      <w:pPr>
        <w:ind w:left="284"/>
        <w:rPr>
          <w:sz w:val="28"/>
          <w:szCs w:val="28"/>
        </w:rPr>
      </w:pPr>
      <w:r w:rsidRPr="00D11B07">
        <w:rPr>
          <w:sz w:val="28"/>
          <w:szCs w:val="28"/>
        </w:rPr>
        <w:t xml:space="preserve"> И.О. Заведующего: </w:t>
      </w:r>
      <w:r w:rsidRPr="00D11B07">
        <w:rPr>
          <w:sz w:val="28"/>
          <w:szCs w:val="28"/>
        </w:rPr>
        <w:tab/>
      </w:r>
      <w:r w:rsidRPr="00D11B07">
        <w:rPr>
          <w:sz w:val="28"/>
          <w:szCs w:val="28"/>
        </w:rPr>
        <w:tab/>
      </w:r>
      <w:r w:rsidRPr="00D11B07">
        <w:rPr>
          <w:sz w:val="28"/>
          <w:szCs w:val="28"/>
        </w:rPr>
        <w:tab/>
        <w:t xml:space="preserve">                           Е.Н. Богачева</w:t>
      </w:r>
    </w:p>
    <w:p w:rsidR="00E000A2" w:rsidRPr="00D11B07" w:rsidRDefault="00E000A2" w:rsidP="00E000A2">
      <w:pPr>
        <w:rPr>
          <w:sz w:val="28"/>
          <w:szCs w:val="28"/>
        </w:rPr>
      </w:pPr>
    </w:p>
    <w:p w:rsidR="00E000A2" w:rsidRPr="00D11B07" w:rsidRDefault="00E000A2" w:rsidP="00E000A2">
      <w:pPr>
        <w:rPr>
          <w:sz w:val="28"/>
          <w:szCs w:val="28"/>
        </w:rPr>
      </w:pPr>
    </w:p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/>
    <w:p w:rsidR="00E000A2" w:rsidRPr="00E000A2" w:rsidRDefault="00E000A2" w:rsidP="00E000A2">
      <w:pPr>
        <w:tabs>
          <w:tab w:val="left" w:pos="1140"/>
        </w:tabs>
      </w:pPr>
    </w:p>
    <w:p w:rsidR="00E000A2" w:rsidRDefault="00E000A2" w:rsidP="00E000A2"/>
    <w:p w:rsidR="00424252" w:rsidRDefault="00424252" w:rsidP="00E000A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24252" w:rsidRPr="00424252" w:rsidRDefault="00424252" w:rsidP="00424252"/>
    <w:p w:rsidR="00413980" w:rsidRPr="00424252" w:rsidRDefault="00413980" w:rsidP="00424252">
      <w:pPr>
        <w:sectPr w:rsidR="00413980" w:rsidRPr="00424252" w:rsidSect="00605413">
          <w:type w:val="continuous"/>
          <w:pgSz w:w="12240" w:h="15840"/>
          <w:pgMar w:top="426" w:right="1183" w:bottom="284" w:left="993" w:header="720" w:footer="720" w:gutter="0"/>
          <w:cols w:space="720"/>
        </w:sectPr>
      </w:pPr>
      <w:bookmarkStart w:id="0" w:name="_GoBack"/>
      <w:bookmarkEnd w:id="0"/>
    </w:p>
    <w:p w:rsidR="00413980" w:rsidRPr="002053B8" w:rsidRDefault="00413980" w:rsidP="002053B8">
      <w:pPr>
        <w:tabs>
          <w:tab w:val="left" w:pos="0"/>
        </w:tabs>
        <w:spacing w:before="58" w:line="278" w:lineRule="auto"/>
        <w:ind w:right="168"/>
        <w:rPr>
          <w:sz w:val="25"/>
        </w:rPr>
      </w:pPr>
    </w:p>
    <w:sectPr w:rsidR="00413980" w:rsidRPr="002053B8" w:rsidSect="00D601D7">
      <w:pgSz w:w="12240" w:h="15840"/>
      <w:pgMar w:top="851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A0A" w:rsidRDefault="00DA2A0A" w:rsidP="004314C7">
      <w:r>
        <w:separator/>
      </w:r>
    </w:p>
  </w:endnote>
  <w:endnote w:type="continuationSeparator" w:id="0">
    <w:p w:rsidR="00DA2A0A" w:rsidRDefault="00DA2A0A" w:rsidP="0043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A0A" w:rsidRDefault="00DA2A0A" w:rsidP="004314C7">
      <w:r>
        <w:separator/>
      </w:r>
    </w:p>
  </w:footnote>
  <w:footnote w:type="continuationSeparator" w:id="0">
    <w:p w:rsidR="00DA2A0A" w:rsidRDefault="00DA2A0A" w:rsidP="00431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AD2"/>
    <w:multiLevelType w:val="hybridMultilevel"/>
    <w:tmpl w:val="5B2E667A"/>
    <w:lvl w:ilvl="0" w:tplc="D6A28E8E">
      <w:start w:val="1"/>
      <w:numFmt w:val="decimal"/>
      <w:lvlText w:val="%1."/>
      <w:lvlJc w:val="left"/>
      <w:pPr>
        <w:ind w:left="267" w:hanging="267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43D6E432">
      <w:numFmt w:val="bullet"/>
      <w:lvlText w:val="•"/>
      <w:lvlJc w:val="left"/>
      <w:pPr>
        <w:ind w:left="1746" w:hanging="267"/>
      </w:pPr>
      <w:rPr>
        <w:rFonts w:hint="default"/>
        <w:lang w:val="ru-RU" w:eastAsia="en-US" w:bidi="ar-SA"/>
      </w:rPr>
    </w:lvl>
    <w:lvl w:ilvl="2" w:tplc="FAD6A018">
      <w:numFmt w:val="bullet"/>
      <w:lvlText w:val="•"/>
      <w:lvlJc w:val="left"/>
      <w:pPr>
        <w:ind w:left="2512" w:hanging="267"/>
      </w:pPr>
      <w:rPr>
        <w:rFonts w:hint="default"/>
        <w:lang w:val="ru-RU" w:eastAsia="en-US" w:bidi="ar-SA"/>
      </w:rPr>
    </w:lvl>
    <w:lvl w:ilvl="3" w:tplc="580E8022">
      <w:numFmt w:val="bullet"/>
      <w:lvlText w:val="•"/>
      <w:lvlJc w:val="left"/>
      <w:pPr>
        <w:ind w:left="3278" w:hanging="267"/>
      </w:pPr>
      <w:rPr>
        <w:rFonts w:hint="default"/>
        <w:lang w:val="ru-RU" w:eastAsia="en-US" w:bidi="ar-SA"/>
      </w:rPr>
    </w:lvl>
    <w:lvl w:ilvl="4" w:tplc="023ADE06">
      <w:numFmt w:val="bullet"/>
      <w:lvlText w:val="•"/>
      <w:lvlJc w:val="left"/>
      <w:pPr>
        <w:ind w:left="4044" w:hanging="267"/>
      </w:pPr>
      <w:rPr>
        <w:rFonts w:hint="default"/>
        <w:lang w:val="ru-RU" w:eastAsia="en-US" w:bidi="ar-SA"/>
      </w:rPr>
    </w:lvl>
    <w:lvl w:ilvl="5" w:tplc="27C62DCE">
      <w:numFmt w:val="bullet"/>
      <w:lvlText w:val="•"/>
      <w:lvlJc w:val="left"/>
      <w:pPr>
        <w:ind w:left="4810" w:hanging="267"/>
      </w:pPr>
      <w:rPr>
        <w:rFonts w:hint="default"/>
        <w:lang w:val="ru-RU" w:eastAsia="en-US" w:bidi="ar-SA"/>
      </w:rPr>
    </w:lvl>
    <w:lvl w:ilvl="6" w:tplc="9580F2B8">
      <w:numFmt w:val="bullet"/>
      <w:lvlText w:val="•"/>
      <w:lvlJc w:val="left"/>
      <w:pPr>
        <w:ind w:left="5576" w:hanging="267"/>
      </w:pPr>
      <w:rPr>
        <w:rFonts w:hint="default"/>
        <w:lang w:val="ru-RU" w:eastAsia="en-US" w:bidi="ar-SA"/>
      </w:rPr>
    </w:lvl>
    <w:lvl w:ilvl="7" w:tplc="2D243842">
      <w:numFmt w:val="bullet"/>
      <w:lvlText w:val="•"/>
      <w:lvlJc w:val="left"/>
      <w:pPr>
        <w:ind w:left="6342" w:hanging="267"/>
      </w:pPr>
      <w:rPr>
        <w:rFonts w:hint="default"/>
        <w:lang w:val="ru-RU" w:eastAsia="en-US" w:bidi="ar-SA"/>
      </w:rPr>
    </w:lvl>
    <w:lvl w:ilvl="8" w:tplc="91DAE0C0">
      <w:numFmt w:val="bullet"/>
      <w:lvlText w:val="•"/>
      <w:lvlJc w:val="left"/>
      <w:pPr>
        <w:ind w:left="7108" w:hanging="267"/>
      </w:pPr>
      <w:rPr>
        <w:rFonts w:hint="default"/>
        <w:lang w:val="ru-RU" w:eastAsia="en-US" w:bidi="ar-SA"/>
      </w:rPr>
    </w:lvl>
  </w:abstractNum>
  <w:abstractNum w:abstractNumId="1">
    <w:nsid w:val="65A945AC"/>
    <w:multiLevelType w:val="hybridMultilevel"/>
    <w:tmpl w:val="50EAB4D2"/>
    <w:lvl w:ilvl="0" w:tplc="8E500D28">
      <w:start w:val="1"/>
      <w:numFmt w:val="decimal"/>
      <w:lvlText w:val="%1)"/>
      <w:lvlJc w:val="left"/>
      <w:pPr>
        <w:ind w:left="7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ru-RU" w:eastAsia="en-US" w:bidi="ar-SA"/>
      </w:rPr>
    </w:lvl>
    <w:lvl w:ilvl="1" w:tplc="2E8062D0">
      <w:numFmt w:val="bullet"/>
      <w:lvlText w:val="•"/>
      <w:lvlJc w:val="left"/>
      <w:pPr>
        <w:ind w:left="936" w:hanging="283"/>
      </w:pPr>
      <w:rPr>
        <w:rFonts w:hint="default"/>
        <w:lang w:val="ru-RU" w:eastAsia="en-US" w:bidi="ar-SA"/>
      </w:rPr>
    </w:lvl>
    <w:lvl w:ilvl="2" w:tplc="5F56DF26">
      <w:numFmt w:val="bullet"/>
      <w:lvlText w:val="•"/>
      <w:lvlJc w:val="left"/>
      <w:pPr>
        <w:ind w:left="1792" w:hanging="283"/>
      </w:pPr>
      <w:rPr>
        <w:rFonts w:hint="default"/>
        <w:lang w:val="ru-RU" w:eastAsia="en-US" w:bidi="ar-SA"/>
      </w:rPr>
    </w:lvl>
    <w:lvl w:ilvl="3" w:tplc="79BA5A62">
      <w:numFmt w:val="bullet"/>
      <w:lvlText w:val="•"/>
      <w:lvlJc w:val="left"/>
      <w:pPr>
        <w:ind w:left="2648" w:hanging="283"/>
      </w:pPr>
      <w:rPr>
        <w:rFonts w:hint="default"/>
        <w:lang w:val="ru-RU" w:eastAsia="en-US" w:bidi="ar-SA"/>
      </w:rPr>
    </w:lvl>
    <w:lvl w:ilvl="4" w:tplc="C98808CE">
      <w:numFmt w:val="bullet"/>
      <w:lvlText w:val="•"/>
      <w:lvlJc w:val="left"/>
      <w:pPr>
        <w:ind w:left="3504" w:hanging="283"/>
      </w:pPr>
      <w:rPr>
        <w:rFonts w:hint="default"/>
        <w:lang w:val="ru-RU" w:eastAsia="en-US" w:bidi="ar-SA"/>
      </w:rPr>
    </w:lvl>
    <w:lvl w:ilvl="5" w:tplc="2F123442">
      <w:numFmt w:val="bullet"/>
      <w:lvlText w:val="•"/>
      <w:lvlJc w:val="left"/>
      <w:pPr>
        <w:ind w:left="4360" w:hanging="283"/>
      </w:pPr>
      <w:rPr>
        <w:rFonts w:hint="default"/>
        <w:lang w:val="ru-RU" w:eastAsia="en-US" w:bidi="ar-SA"/>
      </w:rPr>
    </w:lvl>
    <w:lvl w:ilvl="6" w:tplc="116E101E">
      <w:numFmt w:val="bullet"/>
      <w:lvlText w:val="•"/>
      <w:lvlJc w:val="left"/>
      <w:pPr>
        <w:ind w:left="5216" w:hanging="283"/>
      </w:pPr>
      <w:rPr>
        <w:rFonts w:hint="default"/>
        <w:lang w:val="ru-RU" w:eastAsia="en-US" w:bidi="ar-SA"/>
      </w:rPr>
    </w:lvl>
    <w:lvl w:ilvl="7" w:tplc="B28E9FA0">
      <w:numFmt w:val="bullet"/>
      <w:lvlText w:val="•"/>
      <w:lvlJc w:val="left"/>
      <w:pPr>
        <w:ind w:left="6072" w:hanging="283"/>
      </w:pPr>
      <w:rPr>
        <w:rFonts w:hint="default"/>
        <w:lang w:val="ru-RU" w:eastAsia="en-US" w:bidi="ar-SA"/>
      </w:rPr>
    </w:lvl>
    <w:lvl w:ilvl="8" w:tplc="2D9C41D0">
      <w:numFmt w:val="bullet"/>
      <w:lvlText w:val="•"/>
      <w:lvlJc w:val="left"/>
      <w:pPr>
        <w:ind w:left="692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3980"/>
    <w:rsid w:val="00182DDC"/>
    <w:rsid w:val="002053B8"/>
    <w:rsid w:val="00253DE6"/>
    <w:rsid w:val="00413980"/>
    <w:rsid w:val="00424252"/>
    <w:rsid w:val="004314C7"/>
    <w:rsid w:val="00605413"/>
    <w:rsid w:val="00846DD1"/>
    <w:rsid w:val="008E67DC"/>
    <w:rsid w:val="00AA3D1D"/>
    <w:rsid w:val="00D11B07"/>
    <w:rsid w:val="00D601D7"/>
    <w:rsid w:val="00DA2A0A"/>
    <w:rsid w:val="00E0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5"/>
      <w:ind w:left="476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5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4C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31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14C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31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14C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5"/>
      <w:ind w:left="476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75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4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4C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31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14C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31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14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2025-12-16T05:27:00Z</dcterms:created>
  <dcterms:modified xsi:type="dcterms:W3CDTF">2025-12-16T05:27:00Z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</Properties>
</file>